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32E2A" w14:textId="604BC438" w:rsidR="004610CA" w:rsidRPr="009229F2" w:rsidRDefault="003A78AD" w:rsidP="009229F2">
      <w:pPr>
        <w:pStyle w:val="Title"/>
        <w:rPr>
          <w:b/>
        </w:rPr>
      </w:pPr>
      <w:r>
        <w:rPr>
          <w:b/>
        </w:rPr>
        <w:t>Math II</w:t>
      </w:r>
    </w:p>
    <w:p w14:paraId="3C4EDF98" w14:textId="77777777" w:rsidR="00582D19" w:rsidRDefault="00582D19">
      <w:pPr>
        <w:jc w:val="center"/>
      </w:pPr>
      <w:r>
        <w:t xml:space="preserve">Instructor:  </w:t>
      </w:r>
      <w:r w:rsidR="00F141FA">
        <w:t>Megan McElroy</w:t>
      </w:r>
    </w:p>
    <w:p w14:paraId="38E497FF" w14:textId="77777777" w:rsidR="00582D19" w:rsidRDefault="00582D19" w:rsidP="006E1AE3">
      <w:pPr>
        <w:jc w:val="center"/>
      </w:pPr>
      <w:r>
        <w:t xml:space="preserve">Email: </w:t>
      </w:r>
      <w:r w:rsidR="00AC0C18" w:rsidRPr="00AC0C18">
        <w:t>mcelrom@gcsnc.com</w:t>
      </w:r>
      <w:r w:rsidR="00AC0C18">
        <w:t xml:space="preserve">   </w:t>
      </w:r>
      <w:proofErr w:type="gramStart"/>
      <w:r w:rsidR="009E40F0">
        <w:t xml:space="preserve">or  </w:t>
      </w:r>
      <w:r w:rsidR="006E1AE3">
        <w:tab/>
      </w:r>
      <w:proofErr w:type="gramEnd"/>
      <w:r w:rsidRPr="00E14FB4">
        <w:t xml:space="preserve">School Phone: </w:t>
      </w:r>
      <w:r w:rsidR="00390238">
        <w:t>(336)-</w:t>
      </w:r>
      <w:r w:rsidRPr="00E14FB4">
        <w:t>819-2957</w:t>
      </w:r>
      <w:r>
        <w:t xml:space="preserve"> </w:t>
      </w:r>
    </w:p>
    <w:p w14:paraId="34A7D9F2" w14:textId="77777777" w:rsidR="00F141FA" w:rsidRDefault="00F141FA" w:rsidP="00F141FA">
      <w:r>
        <w:tab/>
      </w:r>
      <w:r>
        <w:tab/>
        <w:t xml:space="preserve">          </w:t>
      </w:r>
    </w:p>
    <w:p w14:paraId="2660D742" w14:textId="77777777" w:rsidR="00AB4952" w:rsidRPr="00F15EF3" w:rsidRDefault="00AB4952" w:rsidP="00AB4952">
      <w:pPr>
        <w:rPr>
          <w:b/>
          <w:bCs/>
        </w:rPr>
      </w:pPr>
      <w:r w:rsidRPr="00F15EF3">
        <w:rPr>
          <w:b/>
          <w:bCs/>
          <w:u w:val="single"/>
        </w:rPr>
        <w:t xml:space="preserve">COURSE PRE-REQUISITES: </w:t>
      </w:r>
      <w:r w:rsidRPr="00F15EF3">
        <w:rPr>
          <w:b/>
          <w:bCs/>
        </w:rPr>
        <w:t xml:space="preserve"> </w:t>
      </w:r>
    </w:p>
    <w:p w14:paraId="6C2EB73F" w14:textId="77777777" w:rsidR="00AB4952" w:rsidRPr="000A0F30" w:rsidRDefault="00AB4952" w:rsidP="00AB4952">
      <w:pPr>
        <w:numPr>
          <w:ilvl w:val="0"/>
          <w:numId w:val="3"/>
        </w:numPr>
        <w:rPr>
          <w:sz w:val="22"/>
          <w:szCs w:val="22"/>
        </w:rPr>
      </w:pPr>
      <w:r w:rsidRPr="000A0F30">
        <w:rPr>
          <w:sz w:val="22"/>
          <w:szCs w:val="22"/>
        </w:rPr>
        <w:t xml:space="preserve">Apply </w:t>
      </w:r>
      <w:r w:rsidR="00426C0B">
        <w:rPr>
          <w:sz w:val="22"/>
          <w:szCs w:val="22"/>
        </w:rPr>
        <w:t xml:space="preserve">algebraic </w:t>
      </w:r>
      <w:r w:rsidRPr="000A0F30">
        <w:rPr>
          <w:sz w:val="22"/>
          <w:szCs w:val="22"/>
        </w:rPr>
        <w:t xml:space="preserve">properties and relationships to solve problems. </w:t>
      </w:r>
    </w:p>
    <w:p w14:paraId="5738D589" w14:textId="77777777" w:rsidR="00AB4952" w:rsidRPr="000A0F30" w:rsidRDefault="00AB4952" w:rsidP="00AB4952">
      <w:pPr>
        <w:numPr>
          <w:ilvl w:val="0"/>
          <w:numId w:val="3"/>
        </w:numPr>
        <w:rPr>
          <w:sz w:val="22"/>
          <w:szCs w:val="22"/>
        </w:rPr>
      </w:pPr>
      <w:r w:rsidRPr="000A0F30">
        <w:rPr>
          <w:sz w:val="22"/>
          <w:szCs w:val="22"/>
        </w:rPr>
        <w:t xml:space="preserve">Use formulas to solve problems. </w:t>
      </w:r>
    </w:p>
    <w:p w14:paraId="3A64C71B" w14:textId="77777777" w:rsidR="00582D19" w:rsidRDefault="00AB4952" w:rsidP="00F141FA">
      <w:pPr>
        <w:numPr>
          <w:ilvl w:val="0"/>
          <w:numId w:val="3"/>
        </w:numPr>
        <w:rPr>
          <w:sz w:val="22"/>
          <w:szCs w:val="22"/>
        </w:rPr>
      </w:pPr>
      <w:r w:rsidRPr="000A0F30">
        <w:rPr>
          <w:sz w:val="22"/>
          <w:szCs w:val="22"/>
        </w:rPr>
        <w:t xml:space="preserve">Define and use linear expressions to model and solve problems. </w:t>
      </w:r>
    </w:p>
    <w:p w14:paraId="47372496" w14:textId="77777777" w:rsidR="00890DF7" w:rsidRPr="00F141FA" w:rsidRDefault="00890DF7" w:rsidP="00890DF7">
      <w:pPr>
        <w:ind w:left="720"/>
        <w:rPr>
          <w:sz w:val="22"/>
          <w:szCs w:val="22"/>
        </w:rPr>
      </w:pPr>
    </w:p>
    <w:p w14:paraId="298356CD" w14:textId="77777777" w:rsidR="00BA7C87" w:rsidRDefault="00BA15A9" w:rsidP="00BA7C87">
      <w:pPr>
        <w:rPr>
          <w:b/>
          <w:bCs/>
          <w:u w:val="single"/>
        </w:rPr>
      </w:pPr>
      <w:r>
        <w:rPr>
          <w:b/>
          <w:bCs/>
          <w:u w:val="single"/>
        </w:rPr>
        <w:t>COURSE DESCRIPTION</w:t>
      </w:r>
      <w:r w:rsidR="00AB4952" w:rsidRPr="00F15EF3">
        <w:rPr>
          <w:b/>
          <w:bCs/>
          <w:u w:val="single"/>
        </w:rPr>
        <w:t>:</w:t>
      </w:r>
    </w:p>
    <w:p w14:paraId="2EA5B4D0" w14:textId="323DFE09" w:rsidR="00160091" w:rsidRDefault="009260AB">
      <w:pPr>
        <w:rPr>
          <w:sz w:val="22"/>
          <w:szCs w:val="22"/>
        </w:rPr>
      </w:pPr>
      <w:r>
        <w:rPr>
          <w:sz w:val="22"/>
          <w:szCs w:val="22"/>
        </w:rPr>
        <w:t>Math II</w:t>
      </w:r>
      <w:r w:rsidR="00AB4952" w:rsidRPr="000A0F30">
        <w:rPr>
          <w:sz w:val="22"/>
          <w:szCs w:val="22"/>
        </w:rPr>
        <w:t xml:space="preserve"> continues students’ study of </w:t>
      </w:r>
      <w:r w:rsidR="00426C0B">
        <w:rPr>
          <w:sz w:val="22"/>
          <w:szCs w:val="22"/>
        </w:rPr>
        <w:t>algebraic</w:t>
      </w:r>
      <w:r w:rsidR="00AB4952" w:rsidRPr="000A0F30">
        <w:rPr>
          <w:sz w:val="22"/>
          <w:szCs w:val="22"/>
        </w:rPr>
        <w:t xml:space="preserve"> concepts building upon middle school</w:t>
      </w:r>
      <w:r w:rsidR="003A78AD">
        <w:rPr>
          <w:sz w:val="22"/>
          <w:szCs w:val="22"/>
        </w:rPr>
        <w:t xml:space="preserve"> and</w:t>
      </w:r>
      <w:r w:rsidR="00426C0B">
        <w:rPr>
          <w:sz w:val="22"/>
          <w:szCs w:val="22"/>
        </w:rPr>
        <w:t xml:space="preserve"> </w:t>
      </w:r>
      <w:r w:rsidR="00BA7C87">
        <w:rPr>
          <w:sz w:val="22"/>
          <w:szCs w:val="22"/>
        </w:rPr>
        <w:t xml:space="preserve">Math I </w:t>
      </w:r>
      <w:r w:rsidR="00AB4952" w:rsidRPr="000A0F30">
        <w:rPr>
          <w:sz w:val="22"/>
          <w:szCs w:val="22"/>
        </w:rPr>
        <w:t xml:space="preserve">topics. Students will move from </w:t>
      </w:r>
      <w:r w:rsidR="00426C0B">
        <w:rPr>
          <w:sz w:val="22"/>
          <w:szCs w:val="22"/>
        </w:rPr>
        <w:t>a concrete way of dealing with functions to a more abstract dealing of functions in general</w:t>
      </w:r>
      <w:r w:rsidR="00AB4952" w:rsidRPr="000A0F30">
        <w:rPr>
          <w:sz w:val="22"/>
          <w:szCs w:val="22"/>
        </w:rPr>
        <w:t>. Reasoning</w:t>
      </w:r>
      <w:r w:rsidR="00426C0B">
        <w:rPr>
          <w:sz w:val="22"/>
          <w:szCs w:val="22"/>
        </w:rPr>
        <w:t xml:space="preserve"> and communication</w:t>
      </w:r>
      <w:r w:rsidR="00AB4952" w:rsidRPr="000A0F30">
        <w:rPr>
          <w:sz w:val="22"/>
          <w:szCs w:val="22"/>
        </w:rPr>
        <w:t xml:space="preserve"> skills will be </w:t>
      </w:r>
      <w:r w:rsidR="009229F2" w:rsidRPr="000A0F30">
        <w:rPr>
          <w:sz w:val="22"/>
          <w:szCs w:val="22"/>
        </w:rPr>
        <w:t>emphasized,</w:t>
      </w:r>
      <w:r w:rsidR="00AB4952" w:rsidRPr="000A0F30">
        <w:rPr>
          <w:sz w:val="22"/>
          <w:szCs w:val="22"/>
        </w:rPr>
        <w:t xml:space="preserve"> and students will </w:t>
      </w:r>
      <w:r w:rsidR="00426C0B">
        <w:rPr>
          <w:sz w:val="22"/>
          <w:szCs w:val="22"/>
        </w:rPr>
        <w:t xml:space="preserve">be required to use mathematical practices to solve problems. </w:t>
      </w:r>
      <w:r w:rsidR="00AB4952" w:rsidRPr="000A0F30">
        <w:rPr>
          <w:sz w:val="22"/>
          <w:szCs w:val="22"/>
        </w:rPr>
        <w:t xml:space="preserve"> </w:t>
      </w:r>
    </w:p>
    <w:p w14:paraId="26166E33" w14:textId="77777777" w:rsidR="00890DF7" w:rsidRPr="00F141FA" w:rsidRDefault="00890DF7">
      <w:pPr>
        <w:rPr>
          <w:sz w:val="22"/>
          <w:szCs w:val="22"/>
        </w:rPr>
      </w:pPr>
    </w:p>
    <w:p w14:paraId="458E5DD0" w14:textId="77777777" w:rsidR="00F52993" w:rsidRDefault="00F52993" w:rsidP="00F52993">
      <w:bookmarkStart w:id="0" w:name="_Hlk521056613"/>
      <w:r>
        <w:rPr>
          <w:b/>
          <w:bCs/>
          <w:u w:val="single"/>
        </w:rPr>
        <w:t>REQUIRED MATERIALS</w:t>
      </w:r>
      <w:r>
        <w:t>:</w:t>
      </w:r>
    </w:p>
    <w:p w14:paraId="073454BB" w14:textId="1FBCF038" w:rsidR="008A0525" w:rsidRDefault="004E25B6" w:rsidP="008A0525">
      <w:pPr>
        <w:numPr>
          <w:ilvl w:val="0"/>
          <w:numId w:val="2"/>
        </w:numPr>
        <w:rPr>
          <w:sz w:val="22"/>
          <w:szCs w:val="22"/>
        </w:rPr>
      </w:pPr>
      <w:r>
        <w:rPr>
          <w:noProof/>
          <w:sz w:val="22"/>
          <w:szCs w:val="22"/>
        </w:rPr>
        <mc:AlternateContent>
          <mc:Choice Requires="wps">
            <w:drawing>
              <wp:anchor distT="0" distB="0" distL="114300" distR="114300" simplePos="0" relativeHeight="251658240" behindDoc="0" locked="0" layoutInCell="1" allowOverlap="1" wp14:anchorId="1E41BA90" wp14:editId="0058B70E">
                <wp:simplePos x="0" y="0"/>
                <wp:positionH relativeFrom="column">
                  <wp:posOffset>2905125</wp:posOffset>
                </wp:positionH>
                <wp:positionV relativeFrom="paragraph">
                  <wp:posOffset>5715</wp:posOffset>
                </wp:positionV>
                <wp:extent cx="3019425" cy="80010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00100"/>
                        </a:xfrm>
                        <a:prstGeom prst="rect">
                          <a:avLst/>
                        </a:prstGeom>
                        <a:solidFill>
                          <a:srgbClr val="FFFFFF"/>
                        </a:solidFill>
                        <a:ln w="9525">
                          <a:solidFill>
                            <a:srgbClr val="000000"/>
                          </a:solidFill>
                          <a:prstDash val="lgDashDot"/>
                          <a:miter lim="800000"/>
                          <a:headEnd/>
                          <a:tailEnd/>
                        </a:ln>
                      </wps:spPr>
                      <wps:txbx>
                        <w:txbxContent>
                          <w:p w14:paraId="5A9EF416" w14:textId="77777777" w:rsidR="0079245F" w:rsidRPr="00FF1256" w:rsidRDefault="0079245F" w:rsidP="0079245F">
                            <w:pPr>
                              <w:jc w:val="center"/>
                            </w:pPr>
                            <w:r>
                              <w:t xml:space="preserve">We will also use a </w:t>
                            </w:r>
                            <w:r w:rsidRPr="00FF1256">
                              <w:t>Calculator TI-83 or TI 84</w:t>
                            </w:r>
                            <w:r>
                              <w:t>. If you have your own or can get one, please do. If not, don’t worry, the school has some you can use!</w:t>
                            </w:r>
                          </w:p>
                          <w:p w14:paraId="1F06DEAA" w14:textId="77777777" w:rsidR="0079245F" w:rsidRDefault="0079245F" w:rsidP="00792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BA90" id="_x0000_t202" coordsize="21600,21600" o:spt="202" path="m,l,21600r21600,l21600,xe">
                <v:stroke joinstyle="miter"/>
                <v:path gradientshapeok="t" o:connecttype="rect"/>
              </v:shapetype>
              <v:shape id="Text Box 2" o:spid="_x0000_s1026" type="#_x0000_t202" style="position:absolute;left:0;text-align:left;margin-left:228.75pt;margin-top:.45pt;width:237.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">
                <v:stroke dashstyle="longDashDot"/>
                <v:textbox>
                  <w:txbxContent>
                    <w:p w14:paraId="5A9EF416" w14:textId="77777777" w:rsidR="0079245F" w:rsidRPr="00FF1256" w:rsidRDefault="0079245F" w:rsidP="0079245F">
                      <w:pPr>
                        <w:jc w:val="center"/>
                      </w:pPr>
                      <w:r>
                        <w:t xml:space="preserve">We will also use a </w:t>
                      </w:r>
                      <w:r w:rsidRPr="00FF1256">
                        <w:t>Calculator TI-83 or TI 84</w:t>
                      </w:r>
                      <w:r>
                        <w:t>. If you have your own or can get one, please do. If not, don’t worry, the school has some you can use!</w:t>
                      </w:r>
                    </w:p>
                    <w:p w14:paraId="1F06DEAA" w14:textId="77777777" w:rsidR="0079245F" w:rsidRDefault="0079245F" w:rsidP="0079245F"/>
                  </w:txbxContent>
                </v:textbox>
              </v:shape>
            </w:pict>
          </mc:Fallback>
        </mc:AlternateContent>
      </w:r>
      <w:bookmarkStart w:id="1" w:name="_Hlk520983461"/>
      <w:r w:rsidR="008A0525" w:rsidRPr="00450310">
        <w:rPr>
          <w:sz w:val="22"/>
          <w:szCs w:val="22"/>
        </w:rPr>
        <w:t>Pencils</w:t>
      </w:r>
    </w:p>
    <w:p w14:paraId="7DA34054" w14:textId="77777777" w:rsidR="008A0525" w:rsidRDefault="008A0525" w:rsidP="008A0525">
      <w:pPr>
        <w:numPr>
          <w:ilvl w:val="0"/>
          <w:numId w:val="2"/>
        </w:numPr>
        <w:rPr>
          <w:sz w:val="22"/>
          <w:szCs w:val="22"/>
        </w:rPr>
      </w:pPr>
      <w:r w:rsidRPr="00450310">
        <w:rPr>
          <w:sz w:val="22"/>
          <w:szCs w:val="22"/>
        </w:rPr>
        <w:t xml:space="preserve">Three ring binder </w:t>
      </w:r>
      <w:r>
        <w:rPr>
          <w:sz w:val="22"/>
          <w:szCs w:val="22"/>
        </w:rPr>
        <w:t>(1 inch)</w:t>
      </w:r>
    </w:p>
    <w:p w14:paraId="7AE7D1C5" w14:textId="77777777" w:rsidR="008A0525" w:rsidRPr="00450310" w:rsidRDefault="008A0525" w:rsidP="008A0525">
      <w:pPr>
        <w:numPr>
          <w:ilvl w:val="0"/>
          <w:numId w:val="2"/>
        </w:numPr>
        <w:rPr>
          <w:sz w:val="22"/>
          <w:szCs w:val="22"/>
        </w:rPr>
      </w:pPr>
      <w:r>
        <w:rPr>
          <w:sz w:val="22"/>
          <w:szCs w:val="22"/>
        </w:rPr>
        <w:t>N</w:t>
      </w:r>
      <w:r w:rsidRPr="00450310">
        <w:rPr>
          <w:sz w:val="22"/>
          <w:szCs w:val="22"/>
        </w:rPr>
        <w:t>otebook paper</w:t>
      </w:r>
    </w:p>
    <w:p w14:paraId="2A676B21" w14:textId="77777777" w:rsidR="008A0525" w:rsidRDefault="008A0525" w:rsidP="008A0525">
      <w:pPr>
        <w:numPr>
          <w:ilvl w:val="0"/>
          <w:numId w:val="2"/>
        </w:numPr>
        <w:rPr>
          <w:sz w:val="22"/>
          <w:szCs w:val="22"/>
        </w:rPr>
      </w:pPr>
      <w:r>
        <w:rPr>
          <w:sz w:val="22"/>
          <w:szCs w:val="22"/>
        </w:rPr>
        <w:t>Notebook dividers</w:t>
      </w:r>
    </w:p>
    <w:p w14:paraId="5C858E81" w14:textId="77777777" w:rsidR="008A0525" w:rsidRDefault="008A0525" w:rsidP="008A0525">
      <w:pPr>
        <w:numPr>
          <w:ilvl w:val="0"/>
          <w:numId w:val="2"/>
        </w:numPr>
        <w:rPr>
          <w:sz w:val="22"/>
          <w:szCs w:val="22"/>
        </w:rPr>
      </w:pPr>
      <w:r>
        <w:rPr>
          <w:sz w:val="22"/>
          <w:szCs w:val="22"/>
        </w:rPr>
        <w:t>Ruler, Protractor, and Compass</w:t>
      </w:r>
    </w:p>
    <w:p w14:paraId="0AB8C994" w14:textId="77777777" w:rsidR="008A0525" w:rsidRDefault="008A0525" w:rsidP="008A0525">
      <w:pPr>
        <w:numPr>
          <w:ilvl w:val="0"/>
          <w:numId w:val="2"/>
        </w:numPr>
        <w:rPr>
          <w:sz w:val="22"/>
          <w:szCs w:val="22"/>
        </w:rPr>
      </w:pPr>
      <w:r>
        <w:rPr>
          <w:sz w:val="22"/>
          <w:szCs w:val="22"/>
        </w:rPr>
        <w:t>Colored utensil (highlighters, colored pencils, or markers)</w:t>
      </w:r>
    </w:p>
    <w:bookmarkEnd w:id="1"/>
    <w:p w14:paraId="62E7E146" w14:textId="40AB1F20" w:rsidR="00890DF7" w:rsidRDefault="008A0525" w:rsidP="008A0525">
      <w:pPr>
        <w:rPr>
          <w:sz w:val="22"/>
          <w:szCs w:val="22"/>
        </w:rPr>
      </w:pPr>
      <w:r w:rsidRPr="0016547C">
        <w:rPr>
          <w:sz w:val="22"/>
          <w:szCs w:val="22"/>
        </w:rPr>
        <w:t xml:space="preserve">You are expected to </w:t>
      </w:r>
      <w:r>
        <w:rPr>
          <w:sz w:val="22"/>
          <w:szCs w:val="22"/>
        </w:rPr>
        <w:t>have</w:t>
      </w:r>
      <w:r w:rsidRPr="0016547C">
        <w:rPr>
          <w:sz w:val="22"/>
          <w:szCs w:val="22"/>
        </w:rPr>
        <w:t xml:space="preserve"> </w:t>
      </w:r>
      <w:r w:rsidR="009229F2">
        <w:rPr>
          <w:sz w:val="22"/>
          <w:szCs w:val="22"/>
        </w:rPr>
        <w:t>all</w:t>
      </w:r>
      <w:r>
        <w:rPr>
          <w:sz w:val="22"/>
          <w:szCs w:val="22"/>
        </w:rPr>
        <w:t xml:space="preserve"> these materials </w:t>
      </w:r>
      <w:r w:rsidRPr="0016547C">
        <w:rPr>
          <w:sz w:val="22"/>
          <w:szCs w:val="22"/>
        </w:rPr>
        <w:t xml:space="preserve">with </w:t>
      </w:r>
      <w:r>
        <w:rPr>
          <w:sz w:val="22"/>
          <w:szCs w:val="22"/>
        </w:rPr>
        <w:t>you</w:t>
      </w:r>
      <w:r>
        <w:rPr>
          <w:sz w:val="22"/>
          <w:szCs w:val="22"/>
        </w:rPr>
        <w:t xml:space="preserve"> in</w:t>
      </w:r>
      <w:r>
        <w:rPr>
          <w:sz w:val="22"/>
          <w:szCs w:val="22"/>
        </w:rPr>
        <w:t xml:space="preserve"> class each day.</w:t>
      </w:r>
    </w:p>
    <w:p w14:paraId="07CE0FAC" w14:textId="309A6FCE" w:rsidR="008A0525" w:rsidRDefault="008A0525" w:rsidP="008A0525">
      <w:pPr>
        <w:rPr>
          <w:sz w:val="22"/>
          <w:szCs w:val="22"/>
        </w:rPr>
      </w:pPr>
    </w:p>
    <w:p w14:paraId="1405676A" w14:textId="77777777" w:rsidR="008A0525" w:rsidRPr="008A0525" w:rsidRDefault="008A0525" w:rsidP="008A0525">
      <w:pPr>
        <w:ind w:left="720" w:hanging="720"/>
        <w:rPr>
          <w:b/>
          <w:bCs/>
          <w:u w:val="single"/>
        </w:rPr>
      </w:pPr>
      <w:r w:rsidRPr="008A0525">
        <w:rPr>
          <w:b/>
          <w:bCs/>
          <w:u w:val="single"/>
        </w:rPr>
        <w:t>TECHNOLOGY:</w:t>
      </w:r>
    </w:p>
    <w:p w14:paraId="2E5D10F2" w14:textId="77777777" w:rsidR="008A0525" w:rsidRPr="008A0525" w:rsidRDefault="008A0525" w:rsidP="008A0525">
      <w:pPr>
        <w:ind w:left="720" w:hanging="720"/>
        <w:rPr>
          <w:sz w:val="22"/>
          <w:szCs w:val="22"/>
        </w:rPr>
      </w:pPr>
      <w:r w:rsidRPr="008A0525">
        <w:rPr>
          <w:sz w:val="22"/>
          <w:szCs w:val="22"/>
        </w:rPr>
        <w:t xml:space="preserve">The technology we will use during remote learning includes: </w:t>
      </w:r>
    </w:p>
    <w:p w14:paraId="435FD9AC" w14:textId="77777777" w:rsidR="008A0525" w:rsidRPr="008A0525" w:rsidRDefault="008A0525" w:rsidP="008A0525">
      <w:pPr>
        <w:pStyle w:val="ListParagraph"/>
        <w:numPr>
          <w:ilvl w:val="0"/>
          <w:numId w:val="9"/>
        </w:numPr>
        <w:rPr>
          <w:rFonts w:eastAsia="Times New Roman"/>
          <w:sz w:val="22"/>
          <w:szCs w:val="22"/>
        </w:rPr>
      </w:pPr>
      <w:r w:rsidRPr="008A0525">
        <w:rPr>
          <w:rFonts w:eastAsia="Times New Roman"/>
          <w:sz w:val="22"/>
          <w:szCs w:val="22"/>
        </w:rPr>
        <w:t>Canvas</w:t>
      </w:r>
    </w:p>
    <w:p w14:paraId="4F2E7972" w14:textId="77777777" w:rsidR="008A0525" w:rsidRPr="008A0525" w:rsidRDefault="008A0525" w:rsidP="008A0525">
      <w:pPr>
        <w:pStyle w:val="ListParagraph"/>
        <w:numPr>
          <w:ilvl w:val="0"/>
          <w:numId w:val="9"/>
        </w:numPr>
        <w:rPr>
          <w:rFonts w:eastAsia="Times New Roman"/>
          <w:sz w:val="22"/>
          <w:szCs w:val="22"/>
        </w:rPr>
      </w:pPr>
      <w:r w:rsidRPr="008A0525">
        <w:rPr>
          <w:rFonts w:eastAsia="Times New Roman"/>
          <w:sz w:val="22"/>
          <w:szCs w:val="22"/>
        </w:rPr>
        <w:t xml:space="preserve">Zoom </w:t>
      </w:r>
    </w:p>
    <w:p w14:paraId="44F5DBB6" w14:textId="77777777" w:rsidR="008A0525" w:rsidRPr="008A0525" w:rsidRDefault="008A0525" w:rsidP="008A0525">
      <w:pPr>
        <w:pStyle w:val="ListParagraph"/>
        <w:numPr>
          <w:ilvl w:val="0"/>
          <w:numId w:val="9"/>
        </w:numPr>
        <w:rPr>
          <w:rFonts w:eastAsia="Times New Roman"/>
          <w:sz w:val="22"/>
          <w:szCs w:val="22"/>
        </w:rPr>
      </w:pPr>
      <w:r w:rsidRPr="008A0525">
        <w:rPr>
          <w:rFonts w:eastAsia="Times New Roman"/>
          <w:sz w:val="22"/>
          <w:szCs w:val="22"/>
        </w:rPr>
        <w:t xml:space="preserve">Google Apps </w:t>
      </w:r>
    </w:p>
    <w:p w14:paraId="26FAB208" w14:textId="77777777" w:rsidR="008A0525" w:rsidRPr="008A0525" w:rsidRDefault="008A0525" w:rsidP="008A0525">
      <w:pPr>
        <w:pStyle w:val="ListParagraph"/>
        <w:numPr>
          <w:ilvl w:val="0"/>
          <w:numId w:val="9"/>
        </w:numPr>
        <w:rPr>
          <w:rFonts w:eastAsia="Times New Roman"/>
          <w:sz w:val="22"/>
          <w:szCs w:val="22"/>
        </w:rPr>
      </w:pPr>
      <w:r w:rsidRPr="008A0525">
        <w:rPr>
          <w:rFonts w:eastAsia="Times New Roman"/>
          <w:sz w:val="22"/>
          <w:szCs w:val="22"/>
        </w:rPr>
        <w:t>Desmos</w:t>
      </w:r>
    </w:p>
    <w:p w14:paraId="7EE4C1C0" w14:textId="4EE35011" w:rsidR="008A0525" w:rsidRPr="008A0525" w:rsidRDefault="008A0525" w:rsidP="008A0525">
      <w:pPr>
        <w:pStyle w:val="ListParagraph"/>
        <w:numPr>
          <w:ilvl w:val="0"/>
          <w:numId w:val="9"/>
        </w:numPr>
        <w:rPr>
          <w:rFonts w:eastAsia="Times New Roman"/>
          <w:sz w:val="22"/>
          <w:szCs w:val="22"/>
        </w:rPr>
      </w:pPr>
      <w:r w:rsidRPr="008A0525">
        <w:rPr>
          <w:rFonts w:eastAsia="Times New Roman"/>
          <w:sz w:val="22"/>
          <w:szCs w:val="22"/>
        </w:rPr>
        <w:t>Document Scanner</w:t>
      </w:r>
      <w:r w:rsidRPr="008A0525">
        <w:rPr>
          <w:rFonts w:eastAsia="Times New Roman"/>
          <w:sz w:val="22"/>
          <w:szCs w:val="22"/>
        </w:rPr>
        <w:t>/ Camera</w:t>
      </w:r>
    </w:p>
    <w:p w14:paraId="28E9E6DA" w14:textId="77777777" w:rsidR="008A0525" w:rsidRPr="008A0525" w:rsidRDefault="008A0525" w:rsidP="008A0525">
      <w:pPr>
        <w:pStyle w:val="ListParagraph"/>
        <w:numPr>
          <w:ilvl w:val="0"/>
          <w:numId w:val="9"/>
        </w:numPr>
        <w:rPr>
          <w:rFonts w:eastAsia="Times New Roman"/>
          <w:sz w:val="22"/>
          <w:szCs w:val="22"/>
        </w:rPr>
      </w:pPr>
      <w:r w:rsidRPr="008A0525">
        <w:rPr>
          <w:rFonts w:eastAsia="Times New Roman"/>
          <w:sz w:val="22"/>
          <w:szCs w:val="22"/>
        </w:rPr>
        <w:t>Nearpod</w:t>
      </w:r>
    </w:p>
    <w:p w14:paraId="3049F5AA" w14:textId="2D84776E" w:rsidR="008A0525" w:rsidRPr="008A0525" w:rsidRDefault="008A0525" w:rsidP="008A0525">
      <w:pPr>
        <w:rPr>
          <w:rFonts w:eastAsiaTheme="minorEastAsia"/>
          <w:sz w:val="22"/>
          <w:szCs w:val="22"/>
        </w:rPr>
      </w:pPr>
      <w:r w:rsidRPr="008A0525">
        <w:rPr>
          <w:sz w:val="22"/>
          <w:szCs w:val="22"/>
        </w:rPr>
        <w:t>Our main site for all lessons and assignments will be on Canvas</w:t>
      </w:r>
      <w:r w:rsidRPr="008A0525">
        <w:rPr>
          <w:sz w:val="22"/>
          <w:szCs w:val="22"/>
        </w:rPr>
        <w:t xml:space="preserve"> and Zoom</w:t>
      </w:r>
      <w:r w:rsidRPr="008A0525">
        <w:rPr>
          <w:sz w:val="22"/>
          <w:szCs w:val="22"/>
        </w:rPr>
        <w:t xml:space="preserve">, any other sites or Apps that we use will be linked through the Canvas page as needed. I will </w:t>
      </w:r>
      <w:r w:rsidRPr="008A0525">
        <w:rPr>
          <w:b/>
          <w:bCs/>
          <w:sz w:val="22"/>
          <w:szCs w:val="22"/>
          <w:u w:val="single"/>
        </w:rPr>
        <w:t>not</w:t>
      </w:r>
      <w:r w:rsidRPr="008A0525">
        <w:rPr>
          <w:sz w:val="22"/>
          <w:szCs w:val="22"/>
        </w:rPr>
        <w:t xml:space="preserve"> ask you to purchase any apps or pay for any accounts, however you may have multiple log ins to remember </w:t>
      </w:r>
      <w:r w:rsidRPr="008A0525">
        <w:rPr>
          <w:sz w:val="22"/>
          <w:szCs w:val="22"/>
        </w:rPr>
        <w:t>throughout</w:t>
      </w:r>
      <w:r w:rsidRPr="008A0525">
        <w:rPr>
          <w:sz w:val="22"/>
          <w:szCs w:val="22"/>
        </w:rPr>
        <w:t xml:space="preserve"> the semester, make sure to keep track of those.</w:t>
      </w:r>
    </w:p>
    <w:p w14:paraId="652ADF55" w14:textId="77777777" w:rsidR="008A0525" w:rsidRDefault="008A0525" w:rsidP="008A0525">
      <w:pPr>
        <w:rPr>
          <w:sz w:val="22"/>
          <w:szCs w:val="22"/>
        </w:rPr>
      </w:pPr>
    </w:p>
    <w:p w14:paraId="74BA12C4" w14:textId="77777777" w:rsidR="0079245F" w:rsidRPr="00F15EF3" w:rsidRDefault="0079245F" w:rsidP="0079245F">
      <w:pPr>
        <w:rPr>
          <w:b/>
          <w:bCs/>
          <w:u w:val="single"/>
        </w:rPr>
      </w:pPr>
      <w:r w:rsidRPr="00F15EF3">
        <w:rPr>
          <w:b/>
          <w:bCs/>
          <w:u w:val="single"/>
        </w:rPr>
        <w:t>GRADING POLICY:</w:t>
      </w:r>
    </w:p>
    <w:p w14:paraId="216EEF54" w14:textId="77777777" w:rsidR="0079245F" w:rsidRPr="00ED10A9" w:rsidRDefault="0079245F" w:rsidP="0079245F">
      <w:pPr>
        <w:ind w:left="288"/>
        <w:rPr>
          <w:sz w:val="22"/>
          <w:szCs w:val="22"/>
        </w:rPr>
      </w:pPr>
      <w:r w:rsidRPr="000A0F30">
        <w:rPr>
          <w:sz w:val="22"/>
          <w:szCs w:val="22"/>
        </w:rPr>
        <w:t>Grades will be assigned according to the following percentages:</w:t>
      </w:r>
    </w:p>
    <w:p w14:paraId="37E02263" w14:textId="77777777" w:rsidR="00890DF7" w:rsidRPr="00E14FB4" w:rsidRDefault="0079245F" w:rsidP="00890DF7">
      <w:pPr>
        <w:ind w:left="288"/>
        <w:rPr>
          <w:sz w:val="22"/>
          <w:szCs w:val="22"/>
        </w:rPr>
      </w:pPr>
      <w:r w:rsidRPr="000A0F30">
        <w:rPr>
          <w:sz w:val="22"/>
          <w:szCs w:val="22"/>
        </w:rPr>
        <w:tab/>
      </w:r>
      <w:r w:rsidR="00890DF7" w:rsidRPr="00E14FB4">
        <w:rPr>
          <w:sz w:val="22"/>
          <w:szCs w:val="22"/>
        </w:rPr>
        <w:t>Tests/Projects</w:t>
      </w:r>
      <w:r w:rsidR="00890DF7">
        <w:rPr>
          <w:sz w:val="22"/>
          <w:szCs w:val="22"/>
        </w:rPr>
        <w:tab/>
      </w:r>
      <w:r w:rsidR="00890DF7">
        <w:rPr>
          <w:sz w:val="22"/>
          <w:szCs w:val="22"/>
        </w:rPr>
        <w:tab/>
        <w:t>4</w:t>
      </w:r>
      <w:r w:rsidR="00890DF7" w:rsidRPr="00E14FB4">
        <w:rPr>
          <w:sz w:val="22"/>
          <w:szCs w:val="22"/>
        </w:rPr>
        <w:t>0%</w:t>
      </w:r>
    </w:p>
    <w:p w14:paraId="2C9404A3" w14:textId="77777777" w:rsidR="00890DF7" w:rsidRPr="00E14FB4" w:rsidRDefault="00890DF7" w:rsidP="00890DF7">
      <w:pPr>
        <w:ind w:left="288"/>
        <w:rPr>
          <w:sz w:val="22"/>
          <w:szCs w:val="22"/>
        </w:rPr>
      </w:pPr>
      <w:r w:rsidRPr="00E14FB4">
        <w:rPr>
          <w:sz w:val="22"/>
          <w:szCs w:val="22"/>
        </w:rPr>
        <w:tab/>
        <w:t>Quizzes</w:t>
      </w:r>
      <w:r w:rsidRPr="00E14FB4">
        <w:rPr>
          <w:sz w:val="22"/>
          <w:szCs w:val="22"/>
        </w:rPr>
        <w:tab/>
      </w:r>
      <w:r>
        <w:rPr>
          <w:sz w:val="22"/>
          <w:szCs w:val="22"/>
        </w:rPr>
        <w:tab/>
      </w:r>
      <w:r>
        <w:rPr>
          <w:sz w:val="22"/>
          <w:szCs w:val="22"/>
        </w:rPr>
        <w:tab/>
      </w:r>
      <w:r w:rsidRPr="00E14FB4">
        <w:rPr>
          <w:sz w:val="22"/>
          <w:szCs w:val="22"/>
        </w:rPr>
        <w:t>2</w:t>
      </w:r>
      <w:r>
        <w:rPr>
          <w:sz w:val="22"/>
          <w:szCs w:val="22"/>
        </w:rPr>
        <w:t>5</w:t>
      </w:r>
      <w:r w:rsidRPr="00E14FB4">
        <w:rPr>
          <w:sz w:val="22"/>
          <w:szCs w:val="22"/>
        </w:rPr>
        <w:t>%</w:t>
      </w:r>
      <w:r>
        <w:rPr>
          <w:sz w:val="22"/>
          <w:szCs w:val="22"/>
        </w:rPr>
        <w:tab/>
      </w:r>
    </w:p>
    <w:p w14:paraId="45829E6E" w14:textId="1E769ADE" w:rsidR="00890DF7" w:rsidRDefault="00890DF7" w:rsidP="00890DF7">
      <w:pPr>
        <w:ind w:left="288"/>
        <w:rPr>
          <w:sz w:val="22"/>
          <w:szCs w:val="22"/>
        </w:rPr>
      </w:pPr>
      <w:r w:rsidRPr="00E14FB4">
        <w:rPr>
          <w:sz w:val="22"/>
          <w:szCs w:val="22"/>
        </w:rPr>
        <w:tab/>
      </w:r>
      <w:r>
        <w:rPr>
          <w:sz w:val="22"/>
          <w:szCs w:val="22"/>
        </w:rPr>
        <w:t>Homework</w:t>
      </w:r>
      <w:r>
        <w:rPr>
          <w:sz w:val="22"/>
          <w:szCs w:val="22"/>
        </w:rPr>
        <w:tab/>
      </w:r>
      <w:r w:rsidRPr="00E14FB4">
        <w:rPr>
          <w:sz w:val="22"/>
          <w:szCs w:val="22"/>
        </w:rPr>
        <w:tab/>
      </w:r>
      <w:r>
        <w:rPr>
          <w:sz w:val="22"/>
          <w:szCs w:val="22"/>
        </w:rPr>
        <w:t>2</w:t>
      </w:r>
      <w:r w:rsidR="008A0525">
        <w:rPr>
          <w:sz w:val="22"/>
          <w:szCs w:val="22"/>
        </w:rPr>
        <w:t>5</w:t>
      </w:r>
      <w:r w:rsidRPr="00E14FB4">
        <w:rPr>
          <w:sz w:val="22"/>
          <w:szCs w:val="22"/>
        </w:rPr>
        <w:t>%</w:t>
      </w:r>
      <w:r>
        <w:rPr>
          <w:sz w:val="22"/>
          <w:szCs w:val="22"/>
        </w:rPr>
        <w:tab/>
      </w:r>
    </w:p>
    <w:p w14:paraId="3F04CB29" w14:textId="44C6AFDE" w:rsidR="0079245F" w:rsidRDefault="00890DF7" w:rsidP="00890DF7">
      <w:pPr>
        <w:ind w:left="288"/>
        <w:rPr>
          <w:sz w:val="22"/>
          <w:szCs w:val="22"/>
        </w:rPr>
      </w:pPr>
      <w:r>
        <w:rPr>
          <w:sz w:val="22"/>
          <w:szCs w:val="22"/>
        </w:rPr>
        <w:tab/>
      </w:r>
      <w:r w:rsidR="008A0525">
        <w:rPr>
          <w:sz w:val="22"/>
          <w:szCs w:val="22"/>
        </w:rPr>
        <w:t>Participation</w:t>
      </w:r>
      <w:r>
        <w:rPr>
          <w:sz w:val="22"/>
          <w:szCs w:val="22"/>
        </w:rPr>
        <w:tab/>
      </w:r>
      <w:r>
        <w:rPr>
          <w:sz w:val="22"/>
          <w:szCs w:val="22"/>
        </w:rPr>
        <w:tab/>
        <w:t>1</w:t>
      </w:r>
      <w:r w:rsidR="008A0525">
        <w:rPr>
          <w:sz w:val="22"/>
          <w:szCs w:val="22"/>
        </w:rPr>
        <w:t>0</w:t>
      </w:r>
      <w:r>
        <w:rPr>
          <w:sz w:val="22"/>
          <w:szCs w:val="22"/>
        </w:rPr>
        <w:t>%</w:t>
      </w:r>
      <w:r w:rsidR="0079245F">
        <w:rPr>
          <w:sz w:val="22"/>
          <w:szCs w:val="22"/>
        </w:rPr>
        <w:tab/>
      </w:r>
    </w:p>
    <w:p w14:paraId="35F2BEA2" w14:textId="4331451F" w:rsidR="0079245F" w:rsidRDefault="0079245F" w:rsidP="0079245F">
      <w:pPr>
        <w:numPr>
          <w:ilvl w:val="0"/>
          <w:numId w:val="1"/>
        </w:numPr>
        <w:tabs>
          <w:tab w:val="clear" w:pos="720"/>
          <w:tab w:val="num" w:pos="270"/>
          <w:tab w:val="num" w:pos="360"/>
        </w:tabs>
        <w:ind w:left="270"/>
        <w:rPr>
          <w:sz w:val="22"/>
          <w:szCs w:val="22"/>
        </w:rPr>
      </w:pPr>
      <w:r w:rsidRPr="000A0F30">
        <w:rPr>
          <w:sz w:val="22"/>
          <w:szCs w:val="22"/>
        </w:rPr>
        <w:t>I will drop your lowest quiz grade at the end of the quarter.</w:t>
      </w:r>
      <w:r>
        <w:rPr>
          <w:sz w:val="22"/>
          <w:szCs w:val="22"/>
        </w:rPr>
        <w:t xml:space="preserve"> </w:t>
      </w:r>
    </w:p>
    <w:p w14:paraId="3C88256B" w14:textId="59E4EDBC" w:rsidR="0079245F" w:rsidRPr="00E520BB" w:rsidRDefault="0079245F" w:rsidP="0079245F">
      <w:pPr>
        <w:numPr>
          <w:ilvl w:val="0"/>
          <w:numId w:val="1"/>
        </w:numPr>
        <w:tabs>
          <w:tab w:val="clear" w:pos="720"/>
          <w:tab w:val="num" w:pos="270"/>
          <w:tab w:val="num" w:pos="360"/>
        </w:tabs>
        <w:ind w:left="270"/>
        <w:rPr>
          <w:sz w:val="22"/>
          <w:szCs w:val="22"/>
        </w:rPr>
      </w:pPr>
      <w:r>
        <w:rPr>
          <w:sz w:val="22"/>
          <w:szCs w:val="22"/>
        </w:rPr>
        <w:t>Your final exam will be worth 20</w:t>
      </w:r>
      <w:r w:rsidRPr="00E520BB">
        <w:rPr>
          <w:sz w:val="22"/>
          <w:szCs w:val="22"/>
        </w:rPr>
        <w:t xml:space="preserve">% of your semester grade. </w:t>
      </w:r>
      <w:r w:rsidR="008A0525">
        <w:rPr>
          <w:sz w:val="22"/>
          <w:szCs w:val="22"/>
        </w:rPr>
        <w:t>(It is possible that exams will be wa</w:t>
      </w:r>
      <w:r w:rsidR="00D13D7B">
        <w:rPr>
          <w:sz w:val="22"/>
          <w:szCs w:val="22"/>
        </w:rPr>
        <w:t>i</w:t>
      </w:r>
      <w:r w:rsidR="008A0525">
        <w:rPr>
          <w:sz w:val="22"/>
          <w:szCs w:val="22"/>
        </w:rPr>
        <w:t>ved for all of North Carolina. I will let you know when a decision is made.)</w:t>
      </w:r>
    </w:p>
    <w:p w14:paraId="710DB1B8" w14:textId="77777777" w:rsidR="008A0525" w:rsidRDefault="008A0525" w:rsidP="0079245F">
      <w:pPr>
        <w:ind w:left="792"/>
        <w:rPr>
          <w:sz w:val="22"/>
          <w:szCs w:val="22"/>
        </w:rPr>
      </w:pPr>
    </w:p>
    <w:p w14:paraId="4E10482C" w14:textId="3E2A1FAB" w:rsidR="0079245F" w:rsidRPr="00D95E3D" w:rsidRDefault="0079245F" w:rsidP="0079245F">
      <w:pPr>
        <w:ind w:left="792"/>
        <w:rPr>
          <w:sz w:val="22"/>
          <w:szCs w:val="22"/>
        </w:rPr>
      </w:pPr>
      <w:r w:rsidRPr="00D95E3D">
        <w:rPr>
          <w:sz w:val="22"/>
          <w:szCs w:val="22"/>
        </w:rPr>
        <w:t xml:space="preserve">  Grading Scale</w:t>
      </w:r>
      <w:r w:rsidRPr="00D95E3D">
        <w:rPr>
          <w:sz w:val="22"/>
          <w:szCs w:val="22"/>
        </w:rPr>
        <w:tab/>
      </w:r>
      <w:r w:rsidRPr="00D95E3D">
        <w:rPr>
          <w:sz w:val="22"/>
          <w:szCs w:val="22"/>
        </w:rPr>
        <w:tab/>
        <w:t>Grade</w:t>
      </w:r>
      <w:r w:rsidRPr="00D95E3D">
        <w:rPr>
          <w:sz w:val="22"/>
          <w:szCs w:val="22"/>
        </w:rPr>
        <w:tab/>
      </w:r>
      <w:r w:rsidRPr="00D95E3D">
        <w:rPr>
          <w:sz w:val="22"/>
          <w:szCs w:val="22"/>
        </w:rPr>
        <w:tab/>
      </w:r>
      <w:r w:rsidRPr="00D95E3D">
        <w:rPr>
          <w:sz w:val="22"/>
          <w:szCs w:val="22"/>
        </w:rPr>
        <w:tab/>
        <w:t>Requirement</w:t>
      </w:r>
    </w:p>
    <w:p w14:paraId="61AD92B4" w14:textId="77777777" w:rsidR="0079245F" w:rsidRPr="00D95E3D" w:rsidRDefault="0079245F" w:rsidP="0079245F">
      <w:pPr>
        <w:ind w:left="720"/>
        <w:rPr>
          <w:sz w:val="22"/>
          <w:szCs w:val="22"/>
        </w:rPr>
      </w:pPr>
      <w:r w:rsidRPr="00D95E3D">
        <w:rPr>
          <w:sz w:val="22"/>
          <w:szCs w:val="22"/>
        </w:rPr>
        <w:tab/>
      </w:r>
      <w:r w:rsidRPr="00D95E3D">
        <w:rPr>
          <w:sz w:val="22"/>
          <w:szCs w:val="22"/>
        </w:rPr>
        <w:tab/>
      </w:r>
      <w:r w:rsidRPr="00D95E3D">
        <w:rPr>
          <w:sz w:val="22"/>
          <w:szCs w:val="22"/>
        </w:rPr>
        <w:tab/>
        <w:t>A</w:t>
      </w:r>
      <w:r w:rsidRPr="00D95E3D">
        <w:rPr>
          <w:sz w:val="22"/>
          <w:szCs w:val="22"/>
        </w:rPr>
        <w:tab/>
      </w:r>
      <w:r w:rsidRPr="00D95E3D">
        <w:rPr>
          <w:sz w:val="22"/>
          <w:szCs w:val="22"/>
        </w:rPr>
        <w:tab/>
      </w:r>
      <w:r w:rsidRPr="00D95E3D">
        <w:rPr>
          <w:sz w:val="22"/>
          <w:szCs w:val="22"/>
        </w:rPr>
        <w:tab/>
        <w:t>90 – 100</w:t>
      </w:r>
    </w:p>
    <w:p w14:paraId="5AE1F19C" w14:textId="77777777" w:rsidR="0079245F" w:rsidRPr="00D95E3D" w:rsidRDefault="0079245F" w:rsidP="0079245F">
      <w:pPr>
        <w:ind w:left="360"/>
        <w:rPr>
          <w:sz w:val="22"/>
          <w:szCs w:val="22"/>
        </w:rPr>
      </w:pPr>
      <w:r w:rsidRPr="00D95E3D">
        <w:rPr>
          <w:sz w:val="22"/>
          <w:szCs w:val="22"/>
        </w:rPr>
        <w:tab/>
      </w:r>
      <w:r w:rsidRPr="00D95E3D">
        <w:rPr>
          <w:sz w:val="22"/>
          <w:szCs w:val="22"/>
        </w:rPr>
        <w:tab/>
      </w:r>
      <w:r w:rsidRPr="00D95E3D">
        <w:rPr>
          <w:sz w:val="22"/>
          <w:szCs w:val="22"/>
        </w:rPr>
        <w:tab/>
      </w:r>
      <w:r w:rsidRPr="00D95E3D">
        <w:rPr>
          <w:sz w:val="22"/>
          <w:szCs w:val="22"/>
        </w:rPr>
        <w:tab/>
        <w:t>B</w:t>
      </w:r>
      <w:r w:rsidRPr="00D95E3D">
        <w:rPr>
          <w:sz w:val="22"/>
          <w:szCs w:val="22"/>
        </w:rPr>
        <w:tab/>
      </w:r>
      <w:r w:rsidRPr="00D95E3D">
        <w:rPr>
          <w:sz w:val="22"/>
          <w:szCs w:val="22"/>
        </w:rPr>
        <w:tab/>
      </w:r>
      <w:r w:rsidRPr="00D95E3D">
        <w:rPr>
          <w:sz w:val="22"/>
          <w:szCs w:val="22"/>
        </w:rPr>
        <w:tab/>
        <w:t>80 – 89</w:t>
      </w:r>
    </w:p>
    <w:p w14:paraId="28FECEEE" w14:textId="77777777" w:rsidR="0079245F" w:rsidRPr="00D95E3D" w:rsidRDefault="0079245F" w:rsidP="0079245F">
      <w:pPr>
        <w:ind w:left="360"/>
        <w:rPr>
          <w:sz w:val="22"/>
          <w:szCs w:val="22"/>
        </w:rPr>
      </w:pPr>
      <w:r w:rsidRPr="00D95E3D">
        <w:rPr>
          <w:sz w:val="22"/>
          <w:szCs w:val="22"/>
        </w:rPr>
        <w:tab/>
      </w:r>
      <w:r w:rsidRPr="00D95E3D">
        <w:rPr>
          <w:sz w:val="22"/>
          <w:szCs w:val="22"/>
        </w:rPr>
        <w:tab/>
      </w:r>
      <w:r w:rsidRPr="00D95E3D">
        <w:rPr>
          <w:sz w:val="22"/>
          <w:szCs w:val="22"/>
        </w:rPr>
        <w:tab/>
      </w:r>
      <w:r w:rsidRPr="00D95E3D">
        <w:rPr>
          <w:sz w:val="22"/>
          <w:szCs w:val="22"/>
        </w:rPr>
        <w:tab/>
        <w:t>C</w:t>
      </w:r>
      <w:r w:rsidRPr="00D95E3D">
        <w:rPr>
          <w:sz w:val="22"/>
          <w:szCs w:val="22"/>
        </w:rPr>
        <w:tab/>
      </w:r>
      <w:r w:rsidRPr="00D95E3D">
        <w:rPr>
          <w:sz w:val="22"/>
          <w:szCs w:val="22"/>
        </w:rPr>
        <w:tab/>
      </w:r>
      <w:r w:rsidRPr="00D95E3D">
        <w:rPr>
          <w:sz w:val="22"/>
          <w:szCs w:val="22"/>
        </w:rPr>
        <w:tab/>
        <w:t>70 – 79</w:t>
      </w:r>
    </w:p>
    <w:p w14:paraId="52555175" w14:textId="77777777" w:rsidR="0079245F" w:rsidRPr="00D95E3D" w:rsidRDefault="0079245F" w:rsidP="0079245F">
      <w:pPr>
        <w:ind w:left="360"/>
        <w:rPr>
          <w:sz w:val="22"/>
          <w:szCs w:val="22"/>
        </w:rPr>
      </w:pPr>
      <w:r w:rsidRPr="00D95E3D">
        <w:rPr>
          <w:sz w:val="22"/>
          <w:szCs w:val="22"/>
        </w:rPr>
        <w:tab/>
      </w:r>
      <w:r w:rsidRPr="00D95E3D">
        <w:rPr>
          <w:sz w:val="22"/>
          <w:szCs w:val="22"/>
        </w:rPr>
        <w:tab/>
      </w:r>
      <w:r w:rsidRPr="00D95E3D">
        <w:rPr>
          <w:sz w:val="22"/>
          <w:szCs w:val="22"/>
        </w:rPr>
        <w:tab/>
      </w:r>
      <w:r w:rsidRPr="00D95E3D">
        <w:rPr>
          <w:sz w:val="22"/>
          <w:szCs w:val="22"/>
        </w:rPr>
        <w:tab/>
        <w:t>D</w:t>
      </w:r>
      <w:r w:rsidRPr="00D95E3D">
        <w:rPr>
          <w:sz w:val="22"/>
          <w:szCs w:val="22"/>
        </w:rPr>
        <w:tab/>
      </w:r>
      <w:r w:rsidRPr="00D95E3D">
        <w:rPr>
          <w:sz w:val="22"/>
          <w:szCs w:val="22"/>
        </w:rPr>
        <w:tab/>
      </w:r>
      <w:r w:rsidRPr="00D95E3D">
        <w:rPr>
          <w:sz w:val="22"/>
          <w:szCs w:val="22"/>
        </w:rPr>
        <w:tab/>
        <w:t>60 – 69</w:t>
      </w:r>
    </w:p>
    <w:p w14:paraId="2E22DCE8" w14:textId="77777777" w:rsidR="0079245F" w:rsidRDefault="0079245F" w:rsidP="0079245F">
      <w:pPr>
        <w:ind w:left="360"/>
        <w:rPr>
          <w:sz w:val="22"/>
          <w:szCs w:val="22"/>
        </w:rPr>
      </w:pPr>
      <w:r>
        <w:rPr>
          <w:sz w:val="22"/>
          <w:szCs w:val="22"/>
        </w:rPr>
        <w:tab/>
      </w:r>
      <w:r>
        <w:rPr>
          <w:sz w:val="22"/>
          <w:szCs w:val="22"/>
        </w:rPr>
        <w:tab/>
      </w:r>
      <w:r>
        <w:rPr>
          <w:sz w:val="22"/>
          <w:szCs w:val="22"/>
        </w:rPr>
        <w:tab/>
      </w:r>
      <w:r>
        <w:rPr>
          <w:sz w:val="22"/>
          <w:szCs w:val="22"/>
        </w:rPr>
        <w:tab/>
        <w:t>F</w:t>
      </w:r>
      <w:r>
        <w:rPr>
          <w:sz w:val="22"/>
          <w:szCs w:val="22"/>
        </w:rPr>
        <w:tab/>
      </w:r>
      <w:r>
        <w:rPr>
          <w:sz w:val="22"/>
          <w:szCs w:val="22"/>
        </w:rPr>
        <w:tab/>
      </w:r>
      <w:r>
        <w:rPr>
          <w:sz w:val="22"/>
          <w:szCs w:val="22"/>
        </w:rPr>
        <w:tab/>
        <w:t>59 and below</w:t>
      </w:r>
      <w:bookmarkStart w:id="2" w:name="_GoBack"/>
      <w:bookmarkEnd w:id="2"/>
    </w:p>
    <w:p w14:paraId="24AE2F2E" w14:textId="26C9F6C5" w:rsidR="004610CA" w:rsidRPr="009229F2" w:rsidRDefault="0079245F" w:rsidP="009229F2">
      <w:pPr>
        <w:numPr>
          <w:ilvl w:val="0"/>
          <w:numId w:val="8"/>
        </w:numPr>
        <w:rPr>
          <w:sz w:val="22"/>
          <w:szCs w:val="22"/>
        </w:rPr>
      </w:pPr>
      <w:r>
        <w:rPr>
          <w:sz w:val="22"/>
          <w:szCs w:val="22"/>
        </w:rPr>
        <w:t>Grades are earned, not given!</w:t>
      </w:r>
    </w:p>
    <w:p w14:paraId="4954BD05" w14:textId="77777777" w:rsidR="00DA47B1" w:rsidRPr="00D95E3D" w:rsidRDefault="00DA47B1" w:rsidP="00DA47B1">
      <w:pPr>
        <w:rPr>
          <w:b/>
          <w:bCs/>
          <w:u w:val="single"/>
        </w:rPr>
      </w:pPr>
      <w:r>
        <w:rPr>
          <w:b/>
          <w:bCs/>
          <w:u w:val="single"/>
        </w:rPr>
        <w:lastRenderedPageBreak/>
        <w:t>TESTS, QUIZZES, &amp; EXTRA CREDIT:</w:t>
      </w:r>
      <w:r w:rsidRPr="00D95E3D">
        <w:tab/>
      </w:r>
      <w:r w:rsidRPr="00D95E3D">
        <w:tab/>
      </w:r>
      <w:r w:rsidRPr="00D95E3D">
        <w:tab/>
      </w:r>
    </w:p>
    <w:p w14:paraId="6840C114" w14:textId="42F7552D" w:rsidR="00C84195" w:rsidRDefault="00C84195" w:rsidP="00C84195">
      <w:pPr>
        <w:numPr>
          <w:ilvl w:val="0"/>
          <w:numId w:val="1"/>
        </w:numPr>
        <w:tabs>
          <w:tab w:val="clear" w:pos="720"/>
          <w:tab w:val="num" w:pos="270"/>
          <w:tab w:val="num" w:pos="360"/>
        </w:tabs>
        <w:ind w:left="270"/>
        <w:rPr>
          <w:sz w:val="22"/>
          <w:szCs w:val="22"/>
        </w:rPr>
      </w:pPr>
      <w:r>
        <w:rPr>
          <w:sz w:val="22"/>
          <w:szCs w:val="22"/>
        </w:rPr>
        <w:t>Since we are online, all quizzes and tests will be open notes (math notebook), but there will be no retakes this semester.</w:t>
      </w:r>
    </w:p>
    <w:p w14:paraId="10D01209" w14:textId="24E7B613" w:rsidR="00C84195" w:rsidRDefault="00DA47B1" w:rsidP="00C84195">
      <w:pPr>
        <w:numPr>
          <w:ilvl w:val="0"/>
          <w:numId w:val="1"/>
        </w:numPr>
        <w:tabs>
          <w:tab w:val="clear" w:pos="720"/>
          <w:tab w:val="num" w:pos="270"/>
          <w:tab w:val="num" w:pos="360"/>
        </w:tabs>
        <w:ind w:left="270"/>
        <w:rPr>
          <w:sz w:val="22"/>
          <w:szCs w:val="22"/>
        </w:rPr>
      </w:pPr>
      <w:r w:rsidRPr="000A0F30">
        <w:rPr>
          <w:sz w:val="22"/>
          <w:szCs w:val="22"/>
        </w:rPr>
        <w:t>Tests will always be announced and preceded by a review.</w:t>
      </w:r>
    </w:p>
    <w:p w14:paraId="6994BDC0" w14:textId="6F6E261F" w:rsidR="00C84195" w:rsidRDefault="00C84195" w:rsidP="00C84195">
      <w:pPr>
        <w:numPr>
          <w:ilvl w:val="0"/>
          <w:numId w:val="1"/>
        </w:numPr>
        <w:tabs>
          <w:tab w:val="clear" w:pos="720"/>
          <w:tab w:val="num" w:pos="270"/>
          <w:tab w:val="num" w:pos="360"/>
        </w:tabs>
        <w:ind w:left="270"/>
        <w:rPr>
          <w:sz w:val="22"/>
          <w:szCs w:val="22"/>
        </w:rPr>
      </w:pPr>
      <w:r>
        <w:rPr>
          <w:sz w:val="22"/>
          <w:szCs w:val="22"/>
        </w:rPr>
        <w:t>If you miss a test, student must email me within 1 day with a valid reason for missing the test and to schedule a time to makeup the test (1 week to make up the test.)</w:t>
      </w:r>
    </w:p>
    <w:p w14:paraId="19F7D78B" w14:textId="084FD73E" w:rsidR="00DA47B1" w:rsidRPr="00C84195" w:rsidRDefault="00DA47B1" w:rsidP="00C84195">
      <w:pPr>
        <w:numPr>
          <w:ilvl w:val="0"/>
          <w:numId w:val="1"/>
        </w:numPr>
        <w:tabs>
          <w:tab w:val="clear" w:pos="720"/>
          <w:tab w:val="num" w:pos="270"/>
          <w:tab w:val="num" w:pos="360"/>
        </w:tabs>
        <w:ind w:left="288"/>
        <w:rPr>
          <w:sz w:val="22"/>
          <w:szCs w:val="22"/>
        </w:rPr>
      </w:pPr>
      <w:r w:rsidRPr="00C84195">
        <w:rPr>
          <w:sz w:val="22"/>
          <w:szCs w:val="22"/>
        </w:rPr>
        <w:t xml:space="preserve">Quizzes </w:t>
      </w:r>
      <w:r w:rsidR="008A0525" w:rsidRPr="00C84195">
        <w:rPr>
          <w:sz w:val="22"/>
          <w:szCs w:val="22"/>
        </w:rPr>
        <w:t>will</w:t>
      </w:r>
      <w:r w:rsidRPr="00C84195">
        <w:rPr>
          <w:sz w:val="22"/>
          <w:szCs w:val="22"/>
        </w:rPr>
        <w:t xml:space="preserve"> be announced and will be given roughly once per </w:t>
      </w:r>
      <w:r w:rsidR="008C7FD3" w:rsidRPr="00C84195">
        <w:rPr>
          <w:sz w:val="22"/>
          <w:szCs w:val="22"/>
        </w:rPr>
        <w:t xml:space="preserve">week. </w:t>
      </w:r>
      <w:r w:rsidRPr="00C84195">
        <w:rPr>
          <w:sz w:val="22"/>
          <w:szCs w:val="22"/>
        </w:rPr>
        <w:t>Quizzes are generally made up of problems you have seen before or problems very similar to ones we have worked in class.</w:t>
      </w:r>
      <w:r w:rsidR="008417F7" w:rsidRPr="00C84195">
        <w:rPr>
          <w:sz w:val="22"/>
          <w:szCs w:val="22"/>
        </w:rPr>
        <w:t xml:space="preserve"> You are responsible for taking quizzes online through Canvas.</w:t>
      </w:r>
    </w:p>
    <w:p w14:paraId="5414A3CC" w14:textId="0E1ECDAF" w:rsidR="00DA47B1" w:rsidRDefault="00DA47B1" w:rsidP="00DA47B1">
      <w:pPr>
        <w:numPr>
          <w:ilvl w:val="0"/>
          <w:numId w:val="1"/>
        </w:numPr>
        <w:tabs>
          <w:tab w:val="clear" w:pos="720"/>
          <w:tab w:val="num" w:pos="270"/>
          <w:tab w:val="num" w:pos="360"/>
        </w:tabs>
        <w:ind w:left="270"/>
        <w:rPr>
          <w:sz w:val="22"/>
          <w:szCs w:val="22"/>
        </w:rPr>
      </w:pPr>
      <w:r w:rsidRPr="00E14FB4">
        <w:rPr>
          <w:sz w:val="22"/>
          <w:szCs w:val="22"/>
        </w:rPr>
        <w:t xml:space="preserve">Extra credit will be available on </w:t>
      </w:r>
      <w:r w:rsidR="008C7FD3">
        <w:rPr>
          <w:sz w:val="22"/>
          <w:szCs w:val="22"/>
        </w:rPr>
        <w:t>some</w:t>
      </w:r>
      <w:r w:rsidRPr="00E14FB4">
        <w:rPr>
          <w:sz w:val="22"/>
          <w:szCs w:val="22"/>
        </w:rPr>
        <w:t xml:space="preserve"> tests and quizzes.  Extra credit problems or assignments </w:t>
      </w:r>
      <w:r>
        <w:rPr>
          <w:sz w:val="22"/>
          <w:szCs w:val="22"/>
        </w:rPr>
        <w:tab/>
      </w:r>
      <w:r w:rsidRPr="00E14FB4">
        <w:rPr>
          <w:sz w:val="22"/>
          <w:szCs w:val="22"/>
        </w:rPr>
        <w:t>may be given periodically during the semester.  Extra credit will not be given on an individual basis or at individual request. DO NOT count on extra credit to pull you through at the end.</w:t>
      </w:r>
    </w:p>
    <w:p w14:paraId="059E15C3" w14:textId="3001CF60" w:rsidR="00811F72" w:rsidRPr="00E91C40" w:rsidRDefault="00811F72" w:rsidP="00811F72">
      <w:pPr>
        <w:numPr>
          <w:ilvl w:val="0"/>
          <w:numId w:val="1"/>
        </w:numPr>
        <w:tabs>
          <w:tab w:val="clear" w:pos="720"/>
          <w:tab w:val="num" w:pos="270"/>
          <w:tab w:val="num" w:pos="360"/>
        </w:tabs>
        <w:ind w:left="270"/>
        <w:rPr>
          <w:sz w:val="22"/>
          <w:szCs w:val="22"/>
        </w:rPr>
      </w:pPr>
      <w:r>
        <w:rPr>
          <w:sz w:val="22"/>
          <w:szCs w:val="22"/>
        </w:rPr>
        <w:t xml:space="preserve">The first day a project is late is a </w:t>
      </w:r>
      <w:r w:rsidR="009229F2">
        <w:rPr>
          <w:sz w:val="22"/>
          <w:szCs w:val="22"/>
        </w:rPr>
        <w:t>20-point</w:t>
      </w:r>
      <w:r>
        <w:rPr>
          <w:sz w:val="22"/>
          <w:szCs w:val="22"/>
        </w:rPr>
        <w:t xml:space="preserve"> deduction. Every day after is an additional 10 points.</w:t>
      </w:r>
    </w:p>
    <w:p w14:paraId="3D6964B2" w14:textId="77777777" w:rsidR="004610CA" w:rsidRDefault="004610CA" w:rsidP="004610CA">
      <w:pPr>
        <w:tabs>
          <w:tab w:val="num" w:pos="360"/>
        </w:tabs>
        <w:rPr>
          <w:b/>
          <w:bCs/>
          <w:u w:val="single"/>
        </w:rPr>
      </w:pPr>
    </w:p>
    <w:p w14:paraId="0F48CC0C" w14:textId="77777777" w:rsidR="008C7FD3" w:rsidRDefault="008C7FD3" w:rsidP="008C7FD3">
      <w:pPr>
        <w:tabs>
          <w:tab w:val="num" w:pos="360"/>
        </w:tabs>
        <w:ind w:left="-90"/>
        <w:rPr>
          <w:b/>
          <w:bCs/>
          <w:u w:val="single"/>
        </w:rPr>
      </w:pPr>
      <w:r>
        <w:rPr>
          <w:b/>
          <w:bCs/>
          <w:u w:val="single"/>
        </w:rPr>
        <w:t>TUTORING</w:t>
      </w:r>
      <w:r w:rsidRPr="008C7FD3">
        <w:rPr>
          <w:b/>
          <w:bCs/>
          <w:u w:val="single"/>
        </w:rPr>
        <w:t>:</w:t>
      </w:r>
    </w:p>
    <w:p w14:paraId="76C8917E" w14:textId="0AB91EDD" w:rsidR="008C7FD3" w:rsidRDefault="008C7FD3" w:rsidP="008C7FD3">
      <w:pPr>
        <w:rPr>
          <w:sz w:val="22"/>
          <w:szCs w:val="22"/>
        </w:rPr>
      </w:pPr>
      <w:r w:rsidRPr="00433425">
        <w:rPr>
          <w:sz w:val="22"/>
          <w:szCs w:val="22"/>
        </w:rPr>
        <w:t xml:space="preserve">Any student may come </w:t>
      </w:r>
      <w:r w:rsidR="00C84195">
        <w:rPr>
          <w:sz w:val="22"/>
          <w:szCs w:val="22"/>
        </w:rPr>
        <w:t xml:space="preserve">to zoom tutoring </w:t>
      </w:r>
      <w:r w:rsidRPr="00433425">
        <w:rPr>
          <w:sz w:val="22"/>
          <w:szCs w:val="22"/>
        </w:rPr>
        <w:t xml:space="preserve">in between </w:t>
      </w:r>
      <w:r>
        <w:rPr>
          <w:sz w:val="22"/>
          <w:szCs w:val="22"/>
        </w:rPr>
        <w:t>10:00am and 10:5</w:t>
      </w:r>
      <w:r w:rsidR="00C84195">
        <w:rPr>
          <w:sz w:val="22"/>
          <w:szCs w:val="22"/>
        </w:rPr>
        <w:t>5</w:t>
      </w:r>
      <w:r>
        <w:rPr>
          <w:sz w:val="22"/>
          <w:szCs w:val="22"/>
        </w:rPr>
        <w:t>a</w:t>
      </w:r>
      <w:r w:rsidRPr="00433425">
        <w:rPr>
          <w:sz w:val="22"/>
          <w:szCs w:val="22"/>
        </w:rPr>
        <w:t xml:space="preserve">m on Mondays and </w:t>
      </w:r>
      <w:r w:rsidR="00C84195">
        <w:rPr>
          <w:sz w:val="22"/>
          <w:szCs w:val="22"/>
        </w:rPr>
        <w:t xml:space="preserve">Wednesday </w:t>
      </w:r>
      <w:r>
        <w:rPr>
          <w:sz w:val="22"/>
          <w:szCs w:val="22"/>
        </w:rPr>
        <w:t>before</w:t>
      </w:r>
      <w:r w:rsidRPr="00433425">
        <w:rPr>
          <w:sz w:val="22"/>
          <w:szCs w:val="22"/>
        </w:rPr>
        <w:t xml:space="preserve"> school</w:t>
      </w:r>
      <w:r>
        <w:rPr>
          <w:sz w:val="22"/>
          <w:szCs w:val="22"/>
        </w:rPr>
        <w:t xml:space="preserve"> or </w:t>
      </w:r>
      <w:r w:rsidR="00C84195">
        <w:rPr>
          <w:sz w:val="22"/>
          <w:szCs w:val="22"/>
        </w:rPr>
        <w:t>Thursday</w:t>
      </w:r>
      <w:r>
        <w:rPr>
          <w:sz w:val="22"/>
          <w:szCs w:val="22"/>
        </w:rPr>
        <w:t xml:space="preserve"> after school between 5:</w:t>
      </w:r>
      <w:r w:rsidR="00C84195">
        <w:rPr>
          <w:sz w:val="22"/>
          <w:szCs w:val="22"/>
        </w:rPr>
        <w:t>3</w:t>
      </w:r>
      <w:r>
        <w:rPr>
          <w:sz w:val="22"/>
          <w:szCs w:val="22"/>
        </w:rPr>
        <w:t>0pm and 6:</w:t>
      </w:r>
      <w:r w:rsidR="00C84195">
        <w:rPr>
          <w:sz w:val="22"/>
          <w:szCs w:val="22"/>
        </w:rPr>
        <w:t>3</w:t>
      </w:r>
      <w:r>
        <w:rPr>
          <w:sz w:val="22"/>
          <w:szCs w:val="22"/>
        </w:rPr>
        <w:t>0 pm</w:t>
      </w:r>
      <w:r w:rsidR="00C84195">
        <w:rPr>
          <w:sz w:val="22"/>
          <w:szCs w:val="22"/>
        </w:rPr>
        <w:t>. The links to zoom tutoring will be available on canvas.</w:t>
      </w:r>
    </w:p>
    <w:p w14:paraId="07828444" w14:textId="77777777" w:rsidR="008C7FD3" w:rsidRDefault="008C7FD3">
      <w:pPr>
        <w:rPr>
          <w:b/>
          <w:bCs/>
          <w:u w:val="single"/>
        </w:rPr>
      </w:pPr>
    </w:p>
    <w:p w14:paraId="3518D0FD" w14:textId="77777777" w:rsidR="00D63B45" w:rsidRDefault="00D63B45">
      <w:pPr>
        <w:rPr>
          <w:b/>
          <w:bCs/>
          <w:u w:val="single"/>
        </w:rPr>
      </w:pPr>
      <w:r>
        <w:rPr>
          <w:b/>
          <w:bCs/>
          <w:u w:val="single"/>
        </w:rPr>
        <w:t>H</w:t>
      </w:r>
      <w:r w:rsidR="000715B3">
        <w:rPr>
          <w:b/>
          <w:bCs/>
          <w:u w:val="single"/>
        </w:rPr>
        <w:t>OMEWORK</w:t>
      </w:r>
      <w:r>
        <w:rPr>
          <w:b/>
          <w:bCs/>
          <w:u w:val="single"/>
        </w:rPr>
        <w:t>:</w:t>
      </w:r>
    </w:p>
    <w:p w14:paraId="14163ACD" w14:textId="75A66757" w:rsidR="00D63B45" w:rsidRPr="00D63B45" w:rsidRDefault="00D63B45" w:rsidP="00D63B45">
      <w:pPr>
        <w:tabs>
          <w:tab w:val="center" w:pos="4320"/>
        </w:tabs>
        <w:rPr>
          <w:bCs/>
        </w:rPr>
      </w:pPr>
      <w:r>
        <w:rPr>
          <w:bCs/>
        </w:rPr>
        <w:t>Homework is assigned every day. I do not give an excessive amount of homework, but you are expected</w:t>
      </w:r>
      <w:r w:rsidR="00795B09">
        <w:rPr>
          <w:bCs/>
        </w:rPr>
        <w:t xml:space="preserve"> to </w:t>
      </w:r>
      <w:r w:rsidR="00811F72">
        <w:rPr>
          <w:bCs/>
        </w:rPr>
        <w:t>have</w:t>
      </w:r>
      <w:r w:rsidR="00795B09">
        <w:rPr>
          <w:bCs/>
        </w:rPr>
        <w:t xml:space="preserve"> i</w:t>
      </w:r>
      <w:r w:rsidR="00811F72">
        <w:rPr>
          <w:bCs/>
        </w:rPr>
        <w:t>t</w:t>
      </w:r>
      <w:r w:rsidR="00795B09">
        <w:rPr>
          <w:bCs/>
        </w:rPr>
        <w:t xml:space="preserve"> </w:t>
      </w:r>
      <w:r w:rsidR="00811F72">
        <w:rPr>
          <w:bCs/>
        </w:rPr>
        <w:t>in</w:t>
      </w:r>
      <w:r w:rsidR="00795B09">
        <w:rPr>
          <w:bCs/>
        </w:rPr>
        <w:t xml:space="preserve"> class completed and ready to discuss it daily. </w:t>
      </w:r>
      <w:r w:rsidR="00811F72">
        <w:rPr>
          <w:bCs/>
        </w:rPr>
        <w:t xml:space="preserve">You will submit a photo or scanned copy of your completed homework on canvas before class. </w:t>
      </w:r>
      <w:r w:rsidR="00795B09">
        <w:rPr>
          <w:bCs/>
        </w:rPr>
        <w:t>Y</w:t>
      </w:r>
      <w:r w:rsidR="00795B09" w:rsidRPr="00795B09">
        <w:rPr>
          <w:bCs/>
        </w:rPr>
        <w:t>ou may turn in homework a day late TWICE per quarter and receive a late penalty.</w:t>
      </w:r>
      <w:r w:rsidR="00795B09">
        <w:rPr>
          <w:bCs/>
        </w:rPr>
        <w:t xml:space="preserve"> </w:t>
      </w:r>
    </w:p>
    <w:p w14:paraId="33DA897D" w14:textId="77777777" w:rsidR="00D63B45" w:rsidRDefault="00D63B45">
      <w:pPr>
        <w:rPr>
          <w:b/>
          <w:bCs/>
          <w:u w:val="single"/>
        </w:rPr>
      </w:pPr>
    </w:p>
    <w:p w14:paraId="61D95108" w14:textId="77777777" w:rsidR="00582D19" w:rsidRDefault="00582D19">
      <w:pPr>
        <w:rPr>
          <w:b/>
          <w:bCs/>
          <w:u w:val="single"/>
        </w:rPr>
      </w:pPr>
      <w:r>
        <w:rPr>
          <w:b/>
          <w:bCs/>
          <w:u w:val="single"/>
        </w:rPr>
        <w:t>MAKE UP WORK:</w:t>
      </w:r>
    </w:p>
    <w:p w14:paraId="7CAB24E2" w14:textId="2B5D547A" w:rsidR="008020AC" w:rsidRDefault="00582D19">
      <w:pPr>
        <w:rPr>
          <w:sz w:val="22"/>
          <w:szCs w:val="22"/>
        </w:rPr>
      </w:pPr>
      <w:r w:rsidRPr="00450310">
        <w:rPr>
          <w:sz w:val="22"/>
          <w:szCs w:val="22"/>
        </w:rPr>
        <w:t xml:space="preserve">IT IS </w:t>
      </w:r>
      <w:r w:rsidRPr="00450310">
        <w:rPr>
          <w:b/>
          <w:bCs/>
          <w:sz w:val="22"/>
          <w:szCs w:val="22"/>
          <w:u w:val="single"/>
        </w:rPr>
        <w:t>YOUR RESPONSIBILITY</w:t>
      </w:r>
      <w:r w:rsidRPr="00450310">
        <w:rPr>
          <w:sz w:val="22"/>
          <w:szCs w:val="22"/>
        </w:rPr>
        <w:t xml:space="preserve"> TO </w:t>
      </w:r>
      <w:r w:rsidR="008020AC">
        <w:rPr>
          <w:sz w:val="22"/>
          <w:szCs w:val="22"/>
        </w:rPr>
        <w:t xml:space="preserve">WATCH THE LESSON YOU MISSED, EMAIL ME WITHIN 1 DAY ABOUT WHY YOU MISSED </w:t>
      </w:r>
      <w:r w:rsidR="009229F2">
        <w:rPr>
          <w:sz w:val="22"/>
          <w:szCs w:val="22"/>
        </w:rPr>
        <w:t>CLASS AND</w:t>
      </w:r>
      <w:r w:rsidR="008020AC">
        <w:rPr>
          <w:sz w:val="22"/>
          <w:szCs w:val="22"/>
        </w:rPr>
        <w:t xml:space="preserve"> TURN IN ALL REQUIRED ASSIGNMENTS.</w:t>
      </w:r>
      <w:r w:rsidR="009E40F0">
        <w:rPr>
          <w:sz w:val="22"/>
          <w:szCs w:val="22"/>
        </w:rPr>
        <w:t xml:space="preserve"> </w:t>
      </w:r>
      <w:r w:rsidR="008020AC">
        <w:rPr>
          <w:sz w:val="22"/>
          <w:szCs w:val="22"/>
        </w:rPr>
        <w:t>Email me with any questions or concerns.</w:t>
      </w:r>
    </w:p>
    <w:p w14:paraId="3B08C893" w14:textId="77777777" w:rsidR="00582D19" w:rsidRDefault="00582D19"/>
    <w:p w14:paraId="5B0375E9" w14:textId="314F6613" w:rsidR="00582D19" w:rsidRDefault="008020AC">
      <w:r>
        <w:rPr>
          <w:b/>
          <w:bCs/>
          <w:u w:val="single"/>
        </w:rPr>
        <w:t>BEING PRESENT &amp; PARTICIPATING</w:t>
      </w:r>
      <w:r w:rsidR="00582D19">
        <w:rPr>
          <w:b/>
          <w:bCs/>
          <w:u w:val="single"/>
        </w:rPr>
        <w:t>:</w:t>
      </w:r>
    </w:p>
    <w:p w14:paraId="2ECF4290" w14:textId="216DA710" w:rsidR="00582D19" w:rsidRPr="008020AC" w:rsidRDefault="00582D19" w:rsidP="00F72B24">
      <w:pPr>
        <w:rPr>
          <w:sz w:val="22"/>
          <w:szCs w:val="22"/>
        </w:rPr>
      </w:pPr>
      <w:r w:rsidRPr="00450310">
        <w:rPr>
          <w:sz w:val="22"/>
          <w:szCs w:val="22"/>
        </w:rPr>
        <w:t xml:space="preserve">Students should be </w:t>
      </w:r>
      <w:r w:rsidR="008020AC">
        <w:rPr>
          <w:sz w:val="22"/>
          <w:szCs w:val="22"/>
        </w:rPr>
        <w:t>on Zoom</w:t>
      </w:r>
      <w:r w:rsidRPr="00450310">
        <w:rPr>
          <w:sz w:val="22"/>
          <w:szCs w:val="22"/>
        </w:rPr>
        <w:t xml:space="preserve"> for the entire class period except in emergencies.  Please do not leave class when it is not an emergency.  </w:t>
      </w:r>
      <w:r w:rsidR="008020AC">
        <w:rPr>
          <w:sz w:val="22"/>
          <w:szCs w:val="22"/>
        </w:rPr>
        <w:t>Online this means</w:t>
      </w:r>
      <w:r w:rsidR="00BE187E">
        <w:rPr>
          <w:sz w:val="22"/>
          <w:szCs w:val="22"/>
        </w:rPr>
        <w:t xml:space="preserve"> paying attention to instructions, listening to lesson, participating in groups, taking notes, asking questions, </w:t>
      </w:r>
      <w:r w:rsidR="009229F2">
        <w:rPr>
          <w:sz w:val="22"/>
          <w:szCs w:val="22"/>
        </w:rPr>
        <w:t>etc</w:t>
      </w:r>
      <w:r w:rsidR="00BE187E">
        <w:rPr>
          <w:sz w:val="22"/>
          <w:szCs w:val="22"/>
        </w:rPr>
        <w:t>. You should not be on other electronic devices during class. There will be frequent roll calls, where you are expected to type in you name as present. If you are not paying attention and miss this, you are not participating in class.</w:t>
      </w:r>
    </w:p>
    <w:p w14:paraId="60395CC3" w14:textId="77777777" w:rsidR="00F15EF3" w:rsidRDefault="00F15EF3">
      <w:pPr>
        <w:rPr>
          <w:b/>
          <w:bCs/>
          <w:u w:val="single"/>
        </w:rPr>
      </w:pPr>
    </w:p>
    <w:p w14:paraId="3B940421" w14:textId="77777777" w:rsidR="008020AC" w:rsidRDefault="008020AC" w:rsidP="008020AC">
      <w:pPr>
        <w:rPr>
          <w:b/>
          <w:u w:val="single"/>
        </w:rPr>
      </w:pPr>
      <w:r>
        <w:rPr>
          <w:b/>
          <w:u w:val="single"/>
        </w:rPr>
        <w:t>TARDIES</w:t>
      </w:r>
      <w:r w:rsidRPr="00E70774">
        <w:rPr>
          <w:b/>
          <w:u w:val="single"/>
        </w:rPr>
        <w:t>:</w:t>
      </w:r>
    </w:p>
    <w:p w14:paraId="7E48AF24" w14:textId="4AC4682A" w:rsidR="00BE187E" w:rsidRPr="009229F2" w:rsidRDefault="008020AC" w:rsidP="008020AC">
      <w:pPr>
        <w:rPr>
          <w:bCs/>
          <w:sz w:val="22"/>
          <w:szCs w:val="22"/>
        </w:rPr>
      </w:pPr>
      <w:r w:rsidRPr="009229F2">
        <w:rPr>
          <w:bCs/>
          <w:sz w:val="22"/>
          <w:szCs w:val="22"/>
        </w:rPr>
        <w:t xml:space="preserve">Be where you are supposed to be when you are supposed to be there. </w:t>
      </w:r>
      <w:r w:rsidR="00BE187E" w:rsidRPr="009229F2">
        <w:rPr>
          <w:bCs/>
          <w:sz w:val="22"/>
          <w:szCs w:val="22"/>
        </w:rPr>
        <w:t xml:space="preserve">If you have the occasional technological issue and are a few (2 or 3) minutes late, I will understand. If this becomes a </w:t>
      </w:r>
      <w:r w:rsidR="009229F2" w:rsidRPr="009229F2">
        <w:rPr>
          <w:bCs/>
          <w:sz w:val="22"/>
          <w:szCs w:val="22"/>
        </w:rPr>
        <w:t>frequent occurrence, it will impact your class participation.</w:t>
      </w:r>
    </w:p>
    <w:p w14:paraId="63575716" w14:textId="77777777" w:rsidR="008020AC" w:rsidRPr="00930751" w:rsidRDefault="008020AC" w:rsidP="008020AC">
      <w:pPr>
        <w:rPr>
          <w:bCs/>
        </w:rPr>
      </w:pPr>
    </w:p>
    <w:p w14:paraId="13A88580" w14:textId="77777777" w:rsidR="00582D19" w:rsidRDefault="00582D19">
      <w:pPr>
        <w:rPr>
          <w:b/>
          <w:bCs/>
          <w:u w:val="single"/>
        </w:rPr>
      </w:pPr>
      <w:r>
        <w:rPr>
          <w:b/>
          <w:bCs/>
          <w:u w:val="single"/>
        </w:rPr>
        <w:t>CHEATING:</w:t>
      </w:r>
    </w:p>
    <w:p w14:paraId="43163F1D" w14:textId="2EF2532D" w:rsidR="00582D19" w:rsidRPr="00450310" w:rsidRDefault="00582D19">
      <w:pPr>
        <w:rPr>
          <w:sz w:val="22"/>
          <w:szCs w:val="22"/>
        </w:rPr>
      </w:pPr>
      <w:r w:rsidRPr="00450310">
        <w:rPr>
          <w:sz w:val="22"/>
          <w:szCs w:val="22"/>
        </w:rPr>
        <w:t>Cheating is unacceptable and will not be tolerated</w:t>
      </w:r>
      <w:r w:rsidR="00811F72">
        <w:rPr>
          <w:sz w:val="22"/>
          <w:szCs w:val="22"/>
        </w:rPr>
        <w:t>. T</w:t>
      </w:r>
      <w:r w:rsidRPr="00450310">
        <w:rPr>
          <w:sz w:val="22"/>
          <w:szCs w:val="22"/>
        </w:rPr>
        <w:t xml:space="preserve">his includes copying </w:t>
      </w:r>
      <w:r w:rsidR="00811F72">
        <w:rPr>
          <w:sz w:val="22"/>
          <w:szCs w:val="22"/>
        </w:rPr>
        <w:t xml:space="preserve">any assignments (homework, classwork, quizzes, tests, </w:t>
      </w:r>
      <w:r w:rsidR="009229F2">
        <w:rPr>
          <w:sz w:val="22"/>
          <w:szCs w:val="22"/>
        </w:rPr>
        <w:t>etc.</w:t>
      </w:r>
      <w:r w:rsidR="00811F72">
        <w:rPr>
          <w:sz w:val="22"/>
          <w:szCs w:val="22"/>
        </w:rPr>
        <w:t>)</w:t>
      </w:r>
      <w:r w:rsidRPr="00450310">
        <w:rPr>
          <w:sz w:val="22"/>
          <w:szCs w:val="22"/>
        </w:rPr>
        <w:t xml:space="preserve">, </w:t>
      </w:r>
      <w:r w:rsidR="00811F72">
        <w:rPr>
          <w:sz w:val="22"/>
          <w:szCs w:val="22"/>
        </w:rPr>
        <w:t>using apps or websites to solve problems, communicating with other students or adults about math while taking a quiz or test</w:t>
      </w:r>
      <w:r w:rsidRPr="00450310">
        <w:rPr>
          <w:sz w:val="22"/>
          <w:szCs w:val="22"/>
        </w:rPr>
        <w:t>.</w:t>
      </w:r>
      <w:r w:rsidR="00811F72">
        <w:rPr>
          <w:sz w:val="22"/>
          <w:szCs w:val="22"/>
        </w:rPr>
        <w:t xml:space="preserve"> If you have a question about what is being asked during a quiz or test, ask me. You may talk with other students while working on homework, but remember, working with and copying are different.</w:t>
      </w:r>
      <w:r w:rsidRPr="00450310">
        <w:rPr>
          <w:sz w:val="22"/>
          <w:szCs w:val="22"/>
        </w:rPr>
        <w:t xml:space="preserve"> I WILL NOT TOLERATE CHEATING IN ANY FORM.  Do not do anything that will make me suspect you are not being honest.</w:t>
      </w:r>
    </w:p>
    <w:p w14:paraId="47801D8B" w14:textId="77777777" w:rsidR="00582D19" w:rsidRDefault="00582D19"/>
    <w:bookmarkEnd w:id="0"/>
    <w:p w14:paraId="51FECC93" w14:textId="0CB5F409" w:rsidR="00F00CC1" w:rsidRDefault="00F00CC1" w:rsidP="00F00CC1">
      <w:pPr>
        <w:rPr>
          <w:b/>
          <w:bCs/>
          <w:u w:val="single"/>
        </w:rPr>
      </w:pPr>
    </w:p>
    <w:p w14:paraId="3B5FB5EA" w14:textId="61D2B822" w:rsidR="008020AC" w:rsidRDefault="008020AC" w:rsidP="00F00CC1">
      <w:pPr>
        <w:rPr>
          <w:b/>
          <w:bCs/>
          <w:u w:val="single"/>
        </w:rPr>
      </w:pPr>
    </w:p>
    <w:p w14:paraId="6BEEE04B" w14:textId="77777777" w:rsidR="008020AC" w:rsidRDefault="008020AC" w:rsidP="00F00CC1">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588"/>
      </w:tblGrid>
      <w:tr w:rsidR="009229F2" w:rsidRPr="007C2D3F" w14:paraId="596CBBAE" w14:textId="2FECA20D" w:rsidTr="00444A8F">
        <w:trPr>
          <w:trHeight w:val="671"/>
        </w:trPr>
        <w:tc>
          <w:tcPr>
            <w:tcW w:w="9350" w:type="dxa"/>
            <w:gridSpan w:val="2"/>
            <w:shd w:val="clear" w:color="auto" w:fill="DAEEF3"/>
            <w:vAlign w:val="center"/>
          </w:tcPr>
          <w:p w14:paraId="2411A238" w14:textId="6E991FEF" w:rsidR="009229F2" w:rsidRDefault="009229F2" w:rsidP="007C2D3F">
            <w:pPr>
              <w:jc w:val="center"/>
              <w:rPr>
                <w:b/>
                <w:bCs/>
              </w:rPr>
            </w:pPr>
            <w:r>
              <w:rPr>
                <w:b/>
                <w:bCs/>
              </w:rPr>
              <w:lastRenderedPageBreak/>
              <w:t xml:space="preserve">Math 2 </w:t>
            </w:r>
            <w:r w:rsidRPr="007C2D3F">
              <w:rPr>
                <w:b/>
                <w:bCs/>
              </w:rPr>
              <w:t>Topic</w:t>
            </w:r>
            <w:r>
              <w:rPr>
                <w:b/>
                <w:bCs/>
              </w:rPr>
              <w:t>s</w:t>
            </w:r>
          </w:p>
        </w:tc>
      </w:tr>
      <w:tr w:rsidR="009229F2" w:rsidRPr="007C2D3F" w14:paraId="43B72EE6" w14:textId="5388FB7C" w:rsidTr="00897178">
        <w:trPr>
          <w:trHeight w:val="461"/>
        </w:trPr>
        <w:tc>
          <w:tcPr>
            <w:tcW w:w="4762" w:type="dxa"/>
            <w:shd w:val="clear" w:color="auto" w:fill="auto"/>
            <w:vAlign w:val="center"/>
          </w:tcPr>
          <w:p w14:paraId="3B68EF75" w14:textId="70E3DE0A" w:rsidR="009229F2" w:rsidRPr="007C2D3F" w:rsidRDefault="009229F2" w:rsidP="009229F2">
            <w:pPr>
              <w:jc w:val="center"/>
              <w:rPr>
                <w:b/>
                <w:bCs/>
              </w:rPr>
            </w:pPr>
            <w:r>
              <w:rPr>
                <w:b/>
                <w:bCs/>
              </w:rPr>
              <w:t>Transformations and Symmetry</w:t>
            </w:r>
          </w:p>
        </w:tc>
        <w:tc>
          <w:tcPr>
            <w:tcW w:w="4588" w:type="dxa"/>
            <w:vAlign w:val="center"/>
          </w:tcPr>
          <w:p w14:paraId="4924A647" w14:textId="5C2E9AB8" w:rsidR="009229F2" w:rsidRDefault="009229F2" w:rsidP="009229F2">
            <w:pPr>
              <w:jc w:val="center"/>
              <w:rPr>
                <w:b/>
                <w:bCs/>
              </w:rPr>
            </w:pPr>
            <w:r>
              <w:rPr>
                <w:b/>
                <w:bCs/>
              </w:rPr>
              <w:t>Structures of Expressions</w:t>
            </w:r>
          </w:p>
        </w:tc>
      </w:tr>
      <w:tr w:rsidR="009229F2" w:rsidRPr="007C2D3F" w14:paraId="3C0FD45F" w14:textId="1E0BD0A8" w:rsidTr="00897178">
        <w:trPr>
          <w:trHeight w:val="461"/>
        </w:trPr>
        <w:tc>
          <w:tcPr>
            <w:tcW w:w="4762" w:type="dxa"/>
            <w:shd w:val="clear" w:color="auto" w:fill="auto"/>
            <w:vAlign w:val="center"/>
          </w:tcPr>
          <w:p w14:paraId="658F0DC3" w14:textId="1D2C3C58" w:rsidR="009229F2" w:rsidRPr="007C2D3F" w:rsidRDefault="009229F2" w:rsidP="009229F2">
            <w:pPr>
              <w:jc w:val="center"/>
              <w:rPr>
                <w:b/>
                <w:bCs/>
              </w:rPr>
            </w:pPr>
            <w:r>
              <w:rPr>
                <w:b/>
                <w:bCs/>
              </w:rPr>
              <w:t>Congruence, Construction &amp; Proof</w:t>
            </w:r>
          </w:p>
        </w:tc>
        <w:tc>
          <w:tcPr>
            <w:tcW w:w="4588" w:type="dxa"/>
            <w:vAlign w:val="center"/>
          </w:tcPr>
          <w:p w14:paraId="46506EDC" w14:textId="02F25D7D" w:rsidR="009229F2" w:rsidRDefault="009229F2" w:rsidP="009229F2">
            <w:pPr>
              <w:jc w:val="center"/>
              <w:rPr>
                <w:b/>
                <w:bCs/>
              </w:rPr>
            </w:pPr>
            <w:r>
              <w:rPr>
                <w:b/>
                <w:bCs/>
              </w:rPr>
              <w:t>Solving Quadratics and Other Equations</w:t>
            </w:r>
          </w:p>
        </w:tc>
      </w:tr>
      <w:tr w:rsidR="009229F2" w:rsidRPr="007C2D3F" w14:paraId="7C54E9CE" w14:textId="16B9BFBF" w:rsidTr="00897178">
        <w:trPr>
          <w:trHeight w:val="461"/>
        </w:trPr>
        <w:tc>
          <w:tcPr>
            <w:tcW w:w="4762" w:type="dxa"/>
            <w:shd w:val="clear" w:color="auto" w:fill="auto"/>
            <w:vAlign w:val="center"/>
          </w:tcPr>
          <w:p w14:paraId="465314E2" w14:textId="4B47EC80" w:rsidR="009229F2" w:rsidRPr="007C2D3F" w:rsidRDefault="009229F2" w:rsidP="009229F2">
            <w:pPr>
              <w:jc w:val="center"/>
              <w:rPr>
                <w:b/>
                <w:bCs/>
              </w:rPr>
            </w:pPr>
            <w:r>
              <w:rPr>
                <w:b/>
                <w:bCs/>
              </w:rPr>
              <w:t xml:space="preserve">Geometric Figures </w:t>
            </w:r>
          </w:p>
        </w:tc>
        <w:tc>
          <w:tcPr>
            <w:tcW w:w="4588" w:type="dxa"/>
            <w:vAlign w:val="center"/>
          </w:tcPr>
          <w:p w14:paraId="6EFDC359" w14:textId="26F93351" w:rsidR="009229F2" w:rsidRDefault="009229F2" w:rsidP="009229F2">
            <w:pPr>
              <w:jc w:val="center"/>
              <w:rPr>
                <w:b/>
                <w:bCs/>
              </w:rPr>
            </w:pPr>
            <w:r>
              <w:rPr>
                <w:b/>
                <w:bCs/>
              </w:rPr>
              <w:t>Variation and Square Root Functions</w:t>
            </w:r>
          </w:p>
        </w:tc>
      </w:tr>
      <w:tr w:rsidR="009229F2" w:rsidRPr="007C2D3F" w14:paraId="21CE308F" w14:textId="183C19AE" w:rsidTr="00897178">
        <w:trPr>
          <w:trHeight w:val="461"/>
        </w:trPr>
        <w:tc>
          <w:tcPr>
            <w:tcW w:w="4762" w:type="dxa"/>
            <w:shd w:val="clear" w:color="auto" w:fill="auto"/>
            <w:vAlign w:val="center"/>
          </w:tcPr>
          <w:p w14:paraId="609A7D85" w14:textId="2FAAAF95" w:rsidR="009229F2" w:rsidRPr="007C2D3F" w:rsidRDefault="009229F2" w:rsidP="009229F2">
            <w:pPr>
              <w:jc w:val="center"/>
              <w:rPr>
                <w:b/>
                <w:bCs/>
              </w:rPr>
            </w:pPr>
            <w:r>
              <w:rPr>
                <w:b/>
                <w:bCs/>
              </w:rPr>
              <w:t>Similarity &amp; Right Triangle Trigonometry</w:t>
            </w:r>
            <w:r w:rsidRPr="007A325C">
              <w:rPr>
                <w:b/>
                <w:bCs/>
              </w:rPr>
              <w:t xml:space="preserve"> </w:t>
            </w:r>
          </w:p>
        </w:tc>
        <w:tc>
          <w:tcPr>
            <w:tcW w:w="4588" w:type="dxa"/>
            <w:vAlign w:val="center"/>
          </w:tcPr>
          <w:p w14:paraId="54B1F4DD" w14:textId="41327907" w:rsidR="009229F2" w:rsidRDefault="009229F2" w:rsidP="009229F2">
            <w:pPr>
              <w:jc w:val="center"/>
              <w:rPr>
                <w:b/>
                <w:bCs/>
              </w:rPr>
            </w:pPr>
            <w:r>
              <w:rPr>
                <w:b/>
                <w:bCs/>
              </w:rPr>
              <w:t>Probability</w:t>
            </w:r>
          </w:p>
        </w:tc>
      </w:tr>
    </w:tbl>
    <w:p w14:paraId="3CDB0E80" w14:textId="77777777" w:rsidR="009229F2" w:rsidRDefault="009229F2" w:rsidP="00E0018D">
      <w:pPr>
        <w:rPr>
          <w:b/>
          <w:bCs/>
        </w:rPr>
      </w:pPr>
      <w:bookmarkStart w:id="3" w:name="_Hlk521056654"/>
    </w:p>
    <w:p w14:paraId="5F36C1D6" w14:textId="036B0CEA" w:rsidR="00E0018D" w:rsidRPr="00301B23" w:rsidRDefault="00E0018D" w:rsidP="00E0018D">
      <w:r>
        <w:rPr>
          <w:b/>
          <w:bCs/>
        </w:rPr>
        <w:t xml:space="preserve">School-Wide </w:t>
      </w:r>
      <w:r w:rsidRPr="00301B23">
        <w:rPr>
          <w:b/>
          <w:bCs/>
        </w:rPr>
        <w:t>Competencies</w:t>
      </w:r>
      <w:r w:rsidRPr="00301B23">
        <w:tab/>
      </w:r>
    </w:p>
    <w:p w14:paraId="52B7085B" w14:textId="77777777" w:rsidR="00E0018D" w:rsidRPr="009D2D35" w:rsidRDefault="00E0018D" w:rsidP="00E0018D">
      <w:pPr>
        <w:rPr>
          <w:b/>
          <w:bCs/>
          <w:sz w:val="16"/>
          <w:szCs w:val="16"/>
        </w:rPr>
      </w:pPr>
    </w:p>
    <w:p w14:paraId="52C86E30" w14:textId="77777777" w:rsidR="00E0018D" w:rsidRPr="009D2D35" w:rsidRDefault="00E0018D" w:rsidP="00E0018D">
      <w:pPr>
        <w:rPr>
          <w:b/>
          <w:bCs/>
          <w:sz w:val="20"/>
          <w:szCs w:val="20"/>
        </w:rPr>
      </w:pPr>
      <w:r>
        <w:rPr>
          <w:b/>
          <w:bCs/>
          <w:sz w:val="20"/>
          <w:szCs w:val="20"/>
        </w:rPr>
        <w:t>21</w:t>
      </w:r>
      <w:r w:rsidRPr="006841FB">
        <w:rPr>
          <w:b/>
          <w:bCs/>
          <w:sz w:val="20"/>
          <w:szCs w:val="20"/>
          <w:vertAlign w:val="superscript"/>
        </w:rPr>
        <w:t>st</w:t>
      </w:r>
      <w:r>
        <w:rPr>
          <w:b/>
          <w:bCs/>
          <w:sz w:val="20"/>
          <w:szCs w:val="20"/>
        </w:rPr>
        <w:t xml:space="preserve"> Century Skills</w:t>
      </w:r>
    </w:p>
    <w:p w14:paraId="6E380D30" w14:textId="77777777" w:rsidR="00E0018D" w:rsidRPr="008A1116" w:rsidRDefault="00E0018D" w:rsidP="00E0018D">
      <w:pPr>
        <w:rPr>
          <w:sz w:val="18"/>
          <w:szCs w:val="18"/>
        </w:rPr>
      </w:pPr>
      <w:r w:rsidRPr="008A1116">
        <w:rPr>
          <w:sz w:val="18"/>
          <w:szCs w:val="18"/>
        </w:rPr>
        <w:t xml:space="preserve">The following </w:t>
      </w:r>
      <w:r>
        <w:rPr>
          <w:sz w:val="18"/>
          <w:szCs w:val="18"/>
        </w:rPr>
        <w:t>21</w:t>
      </w:r>
      <w:r w:rsidRPr="006841FB">
        <w:rPr>
          <w:sz w:val="18"/>
          <w:szCs w:val="18"/>
          <w:vertAlign w:val="superscript"/>
        </w:rPr>
        <w:t>st</w:t>
      </w:r>
      <w:r>
        <w:rPr>
          <w:sz w:val="18"/>
          <w:szCs w:val="18"/>
        </w:rPr>
        <w:t xml:space="preserve"> Century</w:t>
      </w:r>
      <w:r w:rsidRPr="008A1116">
        <w:rPr>
          <w:sz w:val="18"/>
          <w:szCs w:val="18"/>
        </w:rPr>
        <w:t xml:space="preserve"> skills are considered essential for career success and </w:t>
      </w:r>
      <w:r>
        <w:rPr>
          <w:sz w:val="18"/>
          <w:szCs w:val="18"/>
        </w:rPr>
        <w:t>are</w:t>
      </w:r>
      <w:r w:rsidRPr="008A1116">
        <w:rPr>
          <w:sz w:val="18"/>
          <w:szCs w:val="18"/>
        </w:rPr>
        <w:t xml:space="preserve"> emphasized in </w:t>
      </w:r>
      <w:r>
        <w:rPr>
          <w:sz w:val="18"/>
          <w:szCs w:val="18"/>
        </w:rPr>
        <w:t>the Early/Middle College curriculum</w:t>
      </w:r>
      <w:r w:rsidRPr="008A1116">
        <w:rPr>
          <w:sz w:val="18"/>
          <w:szCs w:val="18"/>
        </w:rPr>
        <w:t>.</w:t>
      </w:r>
    </w:p>
    <w:p w14:paraId="775EDDE6" w14:textId="77777777" w:rsidR="00E0018D" w:rsidRPr="008A1116" w:rsidRDefault="00E0018D" w:rsidP="00E0018D">
      <w:pPr>
        <w:numPr>
          <w:ilvl w:val="0"/>
          <w:numId w:val="4"/>
        </w:numPr>
        <w:ind w:left="270" w:hanging="270"/>
        <w:rPr>
          <w:b/>
          <w:bCs/>
          <w:sz w:val="18"/>
          <w:szCs w:val="18"/>
        </w:rPr>
      </w:pPr>
      <w:r w:rsidRPr="008A1116">
        <w:rPr>
          <w:b/>
          <w:bCs/>
          <w:sz w:val="18"/>
          <w:szCs w:val="18"/>
        </w:rPr>
        <w:t>Teamwork</w:t>
      </w:r>
      <w:r w:rsidRPr="008A1116">
        <w:rPr>
          <w:sz w:val="18"/>
          <w:szCs w:val="18"/>
        </w:rPr>
        <w:t>—Work with others to analyze a situation, establish priorities, and apply resources for solving a problem or accomplishing a task.</w:t>
      </w:r>
    </w:p>
    <w:p w14:paraId="0D73BD50" w14:textId="77777777" w:rsidR="00E0018D" w:rsidRPr="008A1116" w:rsidRDefault="00E0018D" w:rsidP="00E0018D">
      <w:pPr>
        <w:numPr>
          <w:ilvl w:val="0"/>
          <w:numId w:val="4"/>
        </w:numPr>
        <w:ind w:left="270" w:hanging="270"/>
        <w:rPr>
          <w:b/>
          <w:bCs/>
          <w:sz w:val="18"/>
          <w:szCs w:val="18"/>
        </w:rPr>
      </w:pPr>
      <w:r w:rsidRPr="008A1116">
        <w:rPr>
          <w:b/>
          <w:bCs/>
          <w:sz w:val="18"/>
          <w:szCs w:val="18"/>
        </w:rPr>
        <w:t>Responsibility</w:t>
      </w:r>
      <w:r w:rsidRPr="008A1116">
        <w:rPr>
          <w:sz w:val="18"/>
          <w:szCs w:val="18"/>
        </w:rPr>
        <w:t>—Exhibit individual behaviors that support the official goals and objectives of the organization and its members.</w:t>
      </w:r>
    </w:p>
    <w:p w14:paraId="2C326A2D" w14:textId="77777777" w:rsidR="00E0018D" w:rsidRPr="008A1116" w:rsidRDefault="00E0018D" w:rsidP="00E0018D">
      <w:pPr>
        <w:numPr>
          <w:ilvl w:val="0"/>
          <w:numId w:val="4"/>
        </w:numPr>
        <w:ind w:left="270" w:hanging="270"/>
        <w:rPr>
          <w:b/>
          <w:bCs/>
          <w:sz w:val="18"/>
          <w:szCs w:val="18"/>
        </w:rPr>
      </w:pPr>
      <w:r w:rsidRPr="008A1116">
        <w:rPr>
          <w:b/>
          <w:bCs/>
          <w:sz w:val="18"/>
          <w:szCs w:val="18"/>
        </w:rPr>
        <w:t>Communication</w:t>
      </w:r>
      <w:r w:rsidRPr="008A1116">
        <w:rPr>
          <w:sz w:val="18"/>
          <w:szCs w:val="18"/>
        </w:rPr>
        <w:t>—Effectively exchange ideas and information with others in oral, written, or visual form.</w:t>
      </w:r>
    </w:p>
    <w:p w14:paraId="251FF819" w14:textId="77777777" w:rsidR="00E0018D" w:rsidRPr="008A1116" w:rsidRDefault="00E0018D" w:rsidP="00E0018D">
      <w:pPr>
        <w:numPr>
          <w:ilvl w:val="0"/>
          <w:numId w:val="4"/>
        </w:numPr>
        <w:ind w:left="270" w:hanging="270"/>
        <w:rPr>
          <w:b/>
          <w:bCs/>
          <w:sz w:val="18"/>
          <w:szCs w:val="18"/>
        </w:rPr>
      </w:pPr>
      <w:r w:rsidRPr="008A1116">
        <w:rPr>
          <w:b/>
          <w:bCs/>
          <w:sz w:val="18"/>
          <w:szCs w:val="18"/>
        </w:rPr>
        <w:t>Problem-solving</w:t>
      </w:r>
      <w:r w:rsidRPr="008A1116">
        <w:rPr>
          <w:sz w:val="18"/>
          <w:szCs w:val="18"/>
        </w:rPr>
        <w:t>—Identify problems and potential causes while developing and implementing action plans for solutions.</w:t>
      </w:r>
    </w:p>
    <w:p w14:paraId="567D8FF4" w14:textId="77777777" w:rsidR="00E0018D" w:rsidRPr="008A1116" w:rsidRDefault="00E0018D" w:rsidP="00E0018D">
      <w:pPr>
        <w:numPr>
          <w:ilvl w:val="0"/>
          <w:numId w:val="4"/>
        </w:numPr>
        <w:ind w:left="270" w:hanging="270"/>
        <w:rPr>
          <w:b/>
          <w:bCs/>
          <w:sz w:val="18"/>
          <w:szCs w:val="18"/>
        </w:rPr>
      </w:pPr>
      <w:r w:rsidRPr="008A1116">
        <w:rPr>
          <w:b/>
          <w:bCs/>
          <w:sz w:val="18"/>
          <w:szCs w:val="18"/>
        </w:rPr>
        <w:t>Information processing</w:t>
      </w:r>
      <w:r w:rsidRPr="008A1116">
        <w:rPr>
          <w:sz w:val="18"/>
          <w:szCs w:val="18"/>
        </w:rPr>
        <w:t>—Acquire, evaluate, organize, manage, and interpret information.</w:t>
      </w:r>
    </w:p>
    <w:p w14:paraId="2A085850" w14:textId="77777777" w:rsidR="00E0018D" w:rsidRPr="008A1116" w:rsidRDefault="00E0018D" w:rsidP="00E0018D">
      <w:pPr>
        <w:numPr>
          <w:ilvl w:val="0"/>
          <w:numId w:val="4"/>
        </w:numPr>
        <w:ind w:left="270" w:hanging="270"/>
        <w:rPr>
          <w:b/>
          <w:bCs/>
          <w:sz w:val="18"/>
          <w:szCs w:val="18"/>
        </w:rPr>
      </w:pPr>
      <w:r w:rsidRPr="008A1116">
        <w:rPr>
          <w:b/>
          <w:bCs/>
          <w:sz w:val="18"/>
          <w:szCs w:val="18"/>
        </w:rPr>
        <w:t>Adaptability</w:t>
      </w:r>
      <w:r w:rsidRPr="008A1116">
        <w:rPr>
          <w:sz w:val="18"/>
          <w:szCs w:val="18"/>
        </w:rPr>
        <w:t>—Exhibit flexibility and receptivity to changing technologies, methods, processes, work environments, organizational structures and management practices.</w:t>
      </w:r>
    </w:p>
    <w:p w14:paraId="1D30B248" w14:textId="77777777" w:rsidR="00E0018D" w:rsidRPr="009D2D35" w:rsidRDefault="00E0018D" w:rsidP="00E0018D">
      <w:pPr>
        <w:rPr>
          <w:b/>
          <w:bCs/>
          <w:sz w:val="16"/>
          <w:szCs w:val="16"/>
        </w:rPr>
      </w:pPr>
    </w:p>
    <w:p w14:paraId="703436FD" w14:textId="77777777" w:rsidR="00E0018D" w:rsidRDefault="00E0018D" w:rsidP="00E0018D">
      <w:pPr>
        <w:rPr>
          <w:b/>
          <w:bCs/>
          <w:sz w:val="20"/>
          <w:szCs w:val="20"/>
        </w:rPr>
      </w:pPr>
      <w:r>
        <w:rPr>
          <w:b/>
          <w:bCs/>
          <w:sz w:val="20"/>
          <w:szCs w:val="20"/>
        </w:rPr>
        <w:t>General Education Core Competencies</w:t>
      </w:r>
    </w:p>
    <w:p w14:paraId="1E2E8904" w14:textId="77777777" w:rsidR="00E0018D" w:rsidRPr="00547096" w:rsidRDefault="00E0018D" w:rsidP="00E0018D">
      <w:pPr>
        <w:rPr>
          <w:sz w:val="18"/>
          <w:szCs w:val="18"/>
        </w:rPr>
      </w:pPr>
      <w:r>
        <w:rPr>
          <w:sz w:val="18"/>
          <w:szCs w:val="18"/>
        </w:rPr>
        <w:t>The following core academic competencies are considered essential for student success and are covered in the Early/Middle College curriculum.</w:t>
      </w:r>
    </w:p>
    <w:p w14:paraId="7A4B10BA" w14:textId="77777777" w:rsidR="00E0018D" w:rsidRPr="008A1116" w:rsidRDefault="00E0018D" w:rsidP="00E0018D">
      <w:pPr>
        <w:numPr>
          <w:ilvl w:val="0"/>
          <w:numId w:val="5"/>
        </w:numPr>
        <w:ind w:left="270" w:hanging="270"/>
        <w:rPr>
          <w:sz w:val="18"/>
          <w:szCs w:val="18"/>
        </w:rPr>
      </w:pPr>
      <w:r w:rsidRPr="008A1116">
        <w:rPr>
          <w:b/>
          <w:bCs/>
          <w:sz w:val="18"/>
          <w:szCs w:val="18"/>
        </w:rPr>
        <w:t>Computer literacy</w:t>
      </w:r>
      <w:r w:rsidRPr="008A1116">
        <w:rPr>
          <w:sz w:val="18"/>
          <w:szCs w:val="18"/>
        </w:rPr>
        <w:t>—Students will demonstrate proficiency in the use of computer technology for acquiring, interpreting, processing, synthesizing and communicating information to be utilized in making decisions and solving problems.</w:t>
      </w:r>
    </w:p>
    <w:p w14:paraId="2CCDAB34" w14:textId="77777777" w:rsidR="00E0018D" w:rsidRPr="008A1116" w:rsidRDefault="00E0018D" w:rsidP="00E0018D">
      <w:pPr>
        <w:numPr>
          <w:ilvl w:val="0"/>
          <w:numId w:val="5"/>
        </w:numPr>
        <w:ind w:left="270" w:hanging="270"/>
        <w:rPr>
          <w:sz w:val="18"/>
          <w:szCs w:val="18"/>
        </w:rPr>
      </w:pPr>
      <w:r w:rsidRPr="008A1116">
        <w:rPr>
          <w:b/>
          <w:bCs/>
          <w:sz w:val="18"/>
          <w:szCs w:val="18"/>
        </w:rPr>
        <w:t>Mathematics</w:t>
      </w:r>
      <w:r w:rsidRPr="008A1116">
        <w:rPr>
          <w:sz w:val="18"/>
          <w:szCs w:val="18"/>
        </w:rPr>
        <w:t>—Students will use appropriate mathematical skills to gather, record, analyze, and communicate quantitative data for the purpose of problem solving.</w:t>
      </w:r>
    </w:p>
    <w:p w14:paraId="692DB8A3" w14:textId="77777777" w:rsidR="00E0018D" w:rsidRPr="008A1116" w:rsidRDefault="00E0018D" w:rsidP="00E0018D">
      <w:pPr>
        <w:numPr>
          <w:ilvl w:val="0"/>
          <w:numId w:val="5"/>
        </w:numPr>
        <w:ind w:left="270" w:hanging="270"/>
        <w:rPr>
          <w:sz w:val="18"/>
          <w:szCs w:val="18"/>
        </w:rPr>
      </w:pPr>
      <w:r w:rsidRPr="008A1116">
        <w:rPr>
          <w:b/>
          <w:bCs/>
          <w:sz w:val="18"/>
          <w:szCs w:val="18"/>
        </w:rPr>
        <w:t>Oral Communication</w:t>
      </w:r>
      <w:r w:rsidRPr="008A1116">
        <w:rPr>
          <w:sz w:val="18"/>
          <w:szCs w:val="18"/>
        </w:rPr>
        <w:t>—Students will deliver information in a clear and effective manner, demonstrate effective listening skills in communicating with others, target the information presented to the audience’s needs, and use media to support presentations.</w:t>
      </w:r>
    </w:p>
    <w:p w14:paraId="1A1141C0" w14:textId="77777777" w:rsidR="00E0018D" w:rsidRPr="008A1116" w:rsidRDefault="00E0018D" w:rsidP="00E0018D">
      <w:pPr>
        <w:numPr>
          <w:ilvl w:val="0"/>
          <w:numId w:val="5"/>
        </w:numPr>
        <w:ind w:left="270" w:hanging="270"/>
        <w:rPr>
          <w:sz w:val="18"/>
          <w:szCs w:val="18"/>
        </w:rPr>
      </w:pPr>
      <w:r w:rsidRPr="008A1116">
        <w:rPr>
          <w:b/>
          <w:bCs/>
          <w:sz w:val="18"/>
          <w:szCs w:val="18"/>
        </w:rPr>
        <w:t>Reading</w:t>
      </w:r>
      <w:r w:rsidRPr="008A1116">
        <w:rPr>
          <w:sz w:val="18"/>
          <w:szCs w:val="18"/>
        </w:rPr>
        <w:t>—Students will apply critical reading strategies to evaluate, interpret, and analyze non-fiction, academic, or professional readings.</w:t>
      </w:r>
    </w:p>
    <w:p w14:paraId="231411E2" w14:textId="77777777" w:rsidR="00E0018D" w:rsidRPr="008A1116" w:rsidRDefault="00E0018D" w:rsidP="00E0018D">
      <w:pPr>
        <w:numPr>
          <w:ilvl w:val="0"/>
          <w:numId w:val="5"/>
        </w:numPr>
        <w:ind w:left="270" w:hanging="270"/>
        <w:rPr>
          <w:sz w:val="18"/>
          <w:szCs w:val="18"/>
        </w:rPr>
      </w:pPr>
      <w:r w:rsidRPr="008A1116">
        <w:rPr>
          <w:b/>
          <w:bCs/>
          <w:sz w:val="18"/>
          <w:szCs w:val="18"/>
        </w:rPr>
        <w:t>Research</w:t>
      </w:r>
      <w:r w:rsidRPr="008A1116">
        <w:rPr>
          <w:sz w:val="18"/>
          <w:szCs w:val="18"/>
        </w:rPr>
        <w:t>—Students will use appropriate research techniques to summarize, paraphrase, interpret, and synthesize information from primary and secondary sources using standard research style.</w:t>
      </w:r>
    </w:p>
    <w:p w14:paraId="53FEC83E" w14:textId="77777777" w:rsidR="00E0018D" w:rsidRPr="008A1116" w:rsidRDefault="00E0018D" w:rsidP="00E0018D">
      <w:pPr>
        <w:numPr>
          <w:ilvl w:val="0"/>
          <w:numId w:val="5"/>
        </w:numPr>
        <w:ind w:left="270" w:hanging="270"/>
        <w:rPr>
          <w:sz w:val="18"/>
          <w:szCs w:val="18"/>
        </w:rPr>
      </w:pPr>
      <w:r w:rsidRPr="008A1116">
        <w:rPr>
          <w:b/>
          <w:bCs/>
          <w:sz w:val="18"/>
          <w:szCs w:val="18"/>
        </w:rPr>
        <w:t>Writing</w:t>
      </w:r>
      <w:r w:rsidRPr="008A1116">
        <w:rPr>
          <w:sz w:val="18"/>
          <w:szCs w:val="18"/>
        </w:rPr>
        <w:t>—Students will produce unified, coherent, well-developed written communication using standard written English.</w:t>
      </w:r>
    </w:p>
    <w:p w14:paraId="7054D4C0" w14:textId="77777777" w:rsidR="00E0018D" w:rsidRPr="00F01644" w:rsidRDefault="00E0018D" w:rsidP="00E0018D">
      <w:pPr>
        <w:pStyle w:val="Heading3"/>
        <w:rPr>
          <w:rFonts w:ascii="Times New Roman" w:hAnsi="Times New Roman" w:cs="Times New Roman"/>
          <w:sz w:val="18"/>
          <w:szCs w:val="18"/>
        </w:rPr>
      </w:pPr>
    </w:p>
    <w:p w14:paraId="0172CEFA" w14:textId="77777777" w:rsidR="00E0018D" w:rsidRPr="000D79B1" w:rsidRDefault="00E0018D" w:rsidP="00E0018D">
      <w:pPr>
        <w:pStyle w:val="Heading3"/>
        <w:rPr>
          <w:rFonts w:ascii="Times New Roman" w:hAnsi="Times New Roman" w:cs="Times New Roman"/>
          <w:sz w:val="24"/>
          <w:szCs w:val="24"/>
        </w:rPr>
      </w:pPr>
      <w:r>
        <w:rPr>
          <w:rFonts w:ascii="Times New Roman" w:hAnsi="Times New Roman" w:cs="Times New Roman"/>
          <w:sz w:val="24"/>
          <w:szCs w:val="24"/>
        </w:rPr>
        <w:t xml:space="preserve">Policies </w:t>
      </w:r>
      <w:r w:rsidRPr="000D79B1">
        <w:rPr>
          <w:rFonts w:ascii="Times New Roman" w:hAnsi="Times New Roman" w:cs="Times New Roman"/>
          <w:sz w:val="24"/>
          <w:szCs w:val="24"/>
        </w:rPr>
        <w:t>and Information</w:t>
      </w:r>
    </w:p>
    <w:p w14:paraId="2C7AFECD" w14:textId="77777777" w:rsidR="00E0018D" w:rsidRPr="00C82DDF" w:rsidRDefault="00E0018D" w:rsidP="00E0018D">
      <w:pPr>
        <w:rPr>
          <w:sz w:val="16"/>
          <w:szCs w:val="16"/>
        </w:rPr>
      </w:pPr>
    </w:p>
    <w:p w14:paraId="058DB7DF" w14:textId="77777777" w:rsidR="00E0018D" w:rsidRDefault="00E0018D" w:rsidP="00E0018D">
      <w:pPr>
        <w:rPr>
          <w:b/>
          <w:bCs/>
          <w:sz w:val="20"/>
          <w:szCs w:val="20"/>
        </w:rPr>
      </w:pPr>
      <w:r>
        <w:rPr>
          <w:b/>
          <w:bCs/>
          <w:sz w:val="20"/>
          <w:szCs w:val="20"/>
        </w:rPr>
        <w:t>Inclement Weather Policy</w:t>
      </w:r>
    </w:p>
    <w:p w14:paraId="28D3AA3C" w14:textId="77777777" w:rsidR="00E0018D" w:rsidRDefault="00E0018D" w:rsidP="00E0018D">
      <w:pPr>
        <w:rPr>
          <w:sz w:val="18"/>
          <w:szCs w:val="18"/>
        </w:rPr>
      </w:pPr>
      <w:r>
        <w:rPr>
          <w:sz w:val="18"/>
          <w:szCs w:val="18"/>
        </w:rPr>
        <w:t xml:space="preserve">The Early/Middle College at GTCC follows the Guilford County Schools policy on inclement weather.  For more information please see </w:t>
      </w:r>
      <w:r w:rsidRPr="00BB605F">
        <w:rPr>
          <w:sz w:val="18"/>
          <w:szCs w:val="18"/>
        </w:rPr>
        <w:t>http://www.gcsnc.com/information/weather_policy.htm</w:t>
      </w:r>
      <w:r>
        <w:rPr>
          <w:sz w:val="18"/>
          <w:szCs w:val="18"/>
        </w:rPr>
        <w:t>.  Please note:  If GCS is closed but GTCC is not, students taking college classes are required to attend those college classes and provide their own transportation</w:t>
      </w:r>
    </w:p>
    <w:p w14:paraId="5B36952D" w14:textId="77777777" w:rsidR="00E0018D" w:rsidRDefault="00E0018D" w:rsidP="00E0018D">
      <w:pPr>
        <w:rPr>
          <w:sz w:val="16"/>
          <w:szCs w:val="16"/>
        </w:rPr>
      </w:pPr>
    </w:p>
    <w:p w14:paraId="5805CB95" w14:textId="77777777" w:rsidR="00E0018D" w:rsidRDefault="00E0018D" w:rsidP="00E0018D">
      <w:pPr>
        <w:pStyle w:val="Heading2"/>
        <w:rPr>
          <w:rFonts w:ascii="Times New Roman" w:hAnsi="Times New Roman" w:cs="Times New Roman"/>
          <w:sz w:val="20"/>
          <w:szCs w:val="20"/>
        </w:rPr>
      </w:pPr>
      <w:r>
        <w:rPr>
          <w:rFonts w:ascii="Times New Roman" w:hAnsi="Times New Roman" w:cs="Times New Roman"/>
          <w:sz w:val="20"/>
          <w:szCs w:val="20"/>
        </w:rPr>
        <w:t>Attendance Policy</w:t>
      </w:r>
    </w:p>
    <w:p w14:paraId="715FE865" w14:textId="77777777" w:rsidR="00E0018D" w:rsidRDefault="00E0018D" w:rsidP="00E0018D">
      <w:pPr>
        <w:pStyle w:val="p1"/>
        <w:spacing w:line="240" w:lineRule="auto"/>
        <w:rPr>
          <w:color w:val="000000"/>
          <w:spacing w:val="5"/>
          <w:sz w:val="18"/>
          <w:szCs w:val="18"/>
        </w:rPr>
      </w:pPr>
      <w:r>
        <w:rPr>
          <w:color w:val="000000"/>
          <w:spacing w:val="5"/>
          <w:sz w:val="18"/>
          <w:szCs w:val="18"/>
        </w:rPr>
        <w:t>The Early/Middle College at GTCC follows the Guilford County Schools policy on attendance.  Students are allowed 3 absences during a semester.  After the 4</w:t>
      </w:r>
      <w:r w:rsidRPr="00BB605F">
        <w:rPr>
          <w:color w:val="000000"/>
          <w:spacing w:val="5"/>
          <w:sz w:val="18"/>
          <w:szCs w:val="18"/>
          <w:vertAlign w:val="superscript"/>
        </w:rPr>
        <w:t>th</w:t>
      </w:r>
      <w:r>
        <w:rPr>
          <w:color w:val="000000"/>
          <w:spacing w:val="5"/>
          <w:sz w:val="18"/>
          <w:szCs w:val="18"/>
        </w:rPr>
        <w:t xml:space="preserve"> absence, the student is placed on a “no credit” status until the time is made up for the missed class. All missed assignments must be made up within 3 days of the students return to class.</w:t>
      </w:r>
    </w:p>
    <w:p w14:paraId="07635FA9" w14:textId="77777777" w:rsidR="00E0018D" w:rsidRDefault="00E0018D" w:rsidP="00E0018D">
      <w:pPr>
        <w:pStyle w:val="p1"/>
        <w:rPr>
          <w:sz w:val="18"/>
          <w:szCs w:val="18"/>
        </w:rPr>
      </w:pPr>
      <w:r>
        <w:rPr>
          <w:b/>
          <w:bCs/>
        </w:rPr>
        <w:t>Cell Phone Use</w:t>
      </w:r>
    </w:p>
    <w:p w14:paraId="0A597857" w14:textId="77777777" w:rsidR="00E0018D" w:rsidRDefault="00E0018D" w:rsidP="00E0018D">
      <w:pPr>
        <w:rPr>
          <w:sz w:val="18"/>
          <w:szCs w:val="18"/>
        </w:rPr>
      </w:pPr>
      <w:r>
        <w:rPr>
          <w:sz w:val="18"/>
          <w:szCs w:val="18"/>
        </w:rPr>
        <w:t>The use of cell phones for purposes entirely unrelated to class activities or concepts--random web-surfing, texting, etc.--is patently inappropriate and a violation of professional courtesy. Students who disengage from the class activities by texting, calling others, leaving class to take a call or any other improper use of various digital devices will have their devices taken from them.  On the 2</w:t>
      </w:r>
      <w:r w:rsidRPr="00BB605F">
        <w:rPr>
          <w:sz w:val="18"/>
          <w:szCs w:val="18"/>
          <w:vertAlign w:val="superscript"/>
        </w:rPr>
        <w:t>nd</w:t>
      </w:r>
      <w:r>
        <w:rPr>
          <w:sz w:val="18"/>
          <w:szCs w:val="18"/>
        </w:rPr>
        <w:t xml:space="preserve"> offense the device will be given to the principal and returned only to a parent or guardian.</w:t>
      </w:r>
    </w:p>
    <w:p w14:paraId="256A5FF3" w14:textId="77777777" w:rsidR="00E0018D" w:rsidRDefault="00E0018D" w:rsidP="00E0018D">
      <w:pPr>
        <w:pStyle w:val="p1"/>
        <w:rPr>
          <w:b/>
          <w:bCs/>
        </w:rPr>
      </w:pPr>
      <w:r>
        <w:rPr>
          <w:b/>
          <w:bCs/>
        </w:rPr>
        <w:t xml:space="preserve">Plagiarism    </w:t>
      </w:r>
    </w:p>
    <w:p w14:paraId="7CEFA58C" w14:textId="77777777" w:rsidR="00E0018D" w:rsidRDefault="00E0018D" w:rsidP="00A514D1">
      <w:pPr>
        <w:autoSpaceDE w:val="0"/>
        <w:autoSpaceDN w:val="0"/>
        <w:adjustRightInd w:val="0"/>
        <w:rPr>
          <w:sz w:val="18"/>
          <w:szCs w:val="18"/>
        </w:rPr>
      </w:pPr>
      <w:r>
        <w:rPr>
          <w:sz w:val="18"/>
          <w:szCs w:val="18"/>
        </w:rPr>
        <w:t>Plagiarism is using someone else’s words or ideas as your own.  Your GSC student handbook defines plagiarism/cheating as “</w:t>
      </w:r>
      <w:r w:rsidRPr="00D858CE">
        <w:rPr>
          <w:rFonts w:eastAsia="SimSun"/>
          <w:b/>
          <w:color w:val="333333"/>
          <w:sz w:val="18"/>
          <w:szCs w:val="18"/>
        </w:rPr>
        <w:t>copying the language structure, idea and/or thought of another and representing it as one's own work</w:t>
      </w:r>
      <w:r>
        <w:rPr>
          <w:rFonts w:eastAsia="SimSun"/>
          <w:b/>
          <w:color w:val="333333"/>
          <w:sz w:val="18"/>
          <w:szCs w:val="18"/>
        </w:rPr>
        <w:t xml:space="preserve">…” </w:t>
      </w:r>
      <w:r>
        <w:rPr>
          <w:sz w:val="18"/>
          <w:szCs w:val="18"/>
        </w:rPr>
        <w:t>In short, plagiarism is wrong and may cause you to fail the course.</w:t>
      </w:r>
    </w:p>
    <w:bookmarkEnd w:id="3"/>
    <w:p w14:paraId="10AED583" w14:textId="77777777" w:rsidR="00D87F7E" w:rsidRPr="00D87F7E" w:rsidRDefault="00D87F7E" w:rsidP="00D87F7E">
      <w:pPr>
        <w:rPr>
          <w:sz w:val="20"/>
          <w:szCs w:val="20"/>
        </w:rPr>
      </w:pPr>
    </w:p>
    <w:sectPr w:rsidR="00D87F7E" w:rsidRPr="00D87F7E" w:rsidSect="009229F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6463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2417DF"/>
    <w:multiLevelType w:val="hybridMultilevel"/>
    <w:tmpl w:val="41E0BF6E"/>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30AA2154"/>
    <w:multiLevelType w:val="hybridMultilevel"/>
    <w:tmpl w:val="7BA85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12D90"/>
    <w:multiLevelType w:val="hybridMultilevel"/>
    <w:tmpl w:val="7566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070F0"/>
    <w:multiLevelType w:val="hybridMultilevel"/>
    <w:tmpl w:val="C90681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814A6"/>
    <w:multiLevelType w:val="hybridMultilevel"/>
    <w:tmpl w:val="B67410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96642"/>
    <w:multiLevelType w:val="hybridMultilevel"/>
    <w:tmpl w:val="7C14A7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5F3EF5"/>
    <w:multiLevelType w:val="hybridMultilevel"/>
    <w:tmpl w:val="7C02FE1C"/>
    <w:lvl w:ilvl="0" w:tplc="0409000F">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6833290C"/>
    <w:multiLevelType w:val="hybridMultilevel"/>
    <w:tmpl w:val="FC3E7DB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7"/>
  </w:num>
  <w:num w:numId="5">
    <w:abstractNumId w:val="8"/>
  </w:num>
  <w:num w:numId="6">
    <w:abstractNumId w:val="3"/>
  </w:num>
  <w:num w:numId="7">
    <w:abstractNumId w:val="0"/>
  </w:num>
  <w:num w:numId="8">
    <w:abstractNumId w:val="6"/>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19"/>
    <w:rsid w:val="000715B3"/>
    <w:rsid w:val="000A0F30"/>
    <w:rsid w:val="000C0307"/>
    <w:rsid w:val="000C7D13"/>
    <w:rsid w:val="00127AA5"/>
    <w:rsid w:val="00160091"/>
    <w:rsid w:val="0016547C"/>
    <w:rsid w:val="001952FD"/>
    <w:rsid w:val="0020149B"/>
    <w:rsid w:val="00224904"/>
    <w:rsid w:val="00262A7B"/>
    <w:rsid w:val="00275CEB"/>
    <w:rsid w:val="00277027"/>
    <w:rsid w:val="002B45B9"/>
    <w:rsid w:val="00390238"/>
    <w:rsid w:val="003A56C2"/>
    <w:rsid w:val="003A78AD"/>
    <w:rsid w:val="00426C0B"/>
    <w:rsid w:val="00450310"/>
    <w:rsid w:val="004610CA"/>
    <w:rsid w:val="004E25B6"/>
    <w:rsid w:val="00582D19"/>
    <w:rsid w:val="0058648E"/>
    <w:rsid w:val="0062051C"/>
    <w:rsid w:val="006B544C"/>
    <w:rsid w:val="006C0897"/>
    <w:rsid w:val="006E1AE3"/>
    <w:rsid w:val="007203D2"/>
    <w:rsid w:val="007242BB"/>
    <w:rsid w:val="0079245F"/>
    <w:rsid w:val="00795B09"/>
    <w:rsid w:val="007A325C"/>
    <w:rsid w:val="007C2D3F"/>
    <w:rsid w:val="007C3AD8"/>
    <w:rsid w:val="008020AC"/>
    <w:rsid w:val="00811F72"/>
    <w:rsid w:val="008417F7"/>
    <w:rsid w:val="00890DF7"/>
    <w:rsid w:val="00892256"/>
    <w:rsid w:val="008A0525"/>
    <w:rsid w:val="008B4F94"/>
    <w:rsid w:val="008C7FD3"/>
    <w:rsid w:val="008E32E8"/>
    <w:rsid w:val="009229F2"/>
    <w:rsid w:val="009260AB"/>
    <w:rsid w:val="009E40F0"/>
    <w:rsid w:val="00A11E41"/>
    <w:rsid w:val="00A41B6D"/>
    <w:rsid w:val="00A514D1"/>
    <w:rsid w:val="00AB4952"/>
    <w:rsid w:val="00AC0C18"/>
    <w:rsid w:val="00B57239"/>
    <w:rsid w:val="00BA15A9"/>
    <w:rsid w:val="00BA7C87"/>
    <w:rsid w:val="00BC627A"/>
    <w:rsid w:val="00BE187E"/>
    <w:rsid w:val="00BF1019"/>
    <w:rsid w:val="00BF75EC"/>
    <w:rsid w:val="00C601D6"/>
    <w:rsid w:val="00C84195"/>
    <w:rsid w:val="00CA09D6"/>
    <w:rsid w:val="00D13D7B"/>
    <w:rsid w:val="00D63B45"/>
    <w:rsid w:val="00D87F7E"/>
    <w:rsid w:val="00DA3DEB"/>
    <w:rsid w:val="00DA47B1"/>
    <w:rsid w:val="00DB2B39"/>
    <w:rsid w:val="00DC2E18"/>
    <w:rsid w:val="00E0018D"/>
    <w:rsid w:val="00E14FB4"/>
    <w:rsid w:val="00E24FC0"/>
    <w:rsid w:val="00E70774"/>
    <w:rsid w:val="00EA1673"/>
    <w:rsid w:val="00EA2356"/>
    <w:rsid w:val="00F00CC1"/>
    <w:rsid w:val="00F141FA"/>
    <w:rsid w:val="00F15EF3"/>
    <w:rsid w:val="00F25698"/>
    <w:rsid w:val="00F52993"/>
    <w:rsid w:val="00F72B24"/>
    <w:rsid w:val="00F7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DA92B"/>
  <w15:chartTrackingRefBased/>
  <w15:docId w15:val="{4F18808C-CFEA-424B-843B-25562729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0018D"/>
    <w:pPr>
      <w:keepNext/>
      <w:outlineLvl w:val="1"/>
    </w:pPr>
    <w:rPr>
      <w:rFonts w:ascii="Arial" w:hAnsi="Arial" w:cs="Arial"/>
      <w:b/>
      <w:bCs/>
      <w:color w:val="000000"/>
    </w:rPr>
  </w:style>
  <w:style w:type="paragraph" w:styleId="Heading3">
    <w:name w:val="heading 3"/>
    <w:basedOn w:val="Normal"/>
    <w:next w:val="Normal"/>
    <w:link w:val="Heading3Char"/>
    <w:qFormat/>
    <w:rsid w:val="00E0018D"/>
    <w:pPr>
      <w:keepNext/>
      <w:outlineLvl w:val="2"/>
    </w:pPr>
    <w:rPr>
      <w:rFonts w:ascii="Arial"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character" w:styleId="Hyperlink">
    <w:name w:val="Hyperlink"/>
    <w:rPr>
      <w:color w:val="0000FF"/>
      <w:u w:val="single"/>
    </w:rPr>
  </w:style>
  <w:style w:type="paragraph" w:styleId="BalloonText">
    <w:name w:val="Balloon Text"/>
    <w:basedOn w:val="Normal"/>
    <w:semiHidden/>
    <w:rsid w:val="00BF1019"/>
    <w:rPr>
      <w:rFonts w:ascii="Tahoma" w:hAnsi="Tahoma" w:cs="Tahoma"/>
      <w:sz w:val="16"/>
      <w:szCs w:val="16"/>
    </w:rPr>
  </w:style>
  <w:style w:type="character" w:customStyle="1" w:styleId="Heading2Char">
    <w:name w:val="Heading 2 Char"/>
    <w:link w:val="Heading2"/>
    <w:semiHidden/>
    <w:locked/>
    <w:rsid w:val="00E0018D"/>
    <w:rPr>
      <w:rFonts w:ascii="Arial" w:hAnsi="Arial" w:cs="Arial"/>
      <w:b/>
      <w:bCs/>
      <w:color w:val="000000"/>
      <w:sz w:val="24"/>
      <w:szCs w:val="24"/>
      <w:lang w:val="en-US" w:eastAsia="en-US" w:bidi="ar-SA"/>
    </w:rPr>
  </w:style>
  <w:style w:type="character" w:customStyle="1" w:styleId="Heading3Char">
    <w:name w:val="Heading 3 Char"/>
    <w:link w:val="Heading3"/>
    <w:semiHidden/>
    <w:locked/>
    <w:rsid w:val="00E0018D"/>
    <w:rPr>
      <w:rFonts w:ascii="Arial" w:hAnsi="Arial" w:cs="Arial"/>
      <w:b/>
      <w:bCs/>
      <w:color w:val="000000"/>
      <w:sz w:val="32"/>
      <w:szCs w:val="32"/>
      <w:lang w:val="en-US" w:eastAsia="en-US" w:bidi="ar-SA"/>
    </w:rPr>
  </w:style>
  <w:style w:type="paragraph" w:customStyle="1" w:styleId="p1">
    <w:name w:val="p1"/>
    <w:basedOn w:val="Normal"/>
    <w:rsid w:val="00E0018D"/>
    <w:pPr>
      <w:widowControl w:val="0"/>
      <w:tabs>
        <w:tab w:val="left" w:pos="720"/>
      </w:tabs>
      <w:autoSpaceDE w:val="0"/>
      <w:autoSpaceDN w:val="0"/>
      <w:adjustRightInd w:val="0"/>
      <w:spacing w:line="300" w:lineRule="atLeast"/>
    </w:pPr>
    <w:rPr>
      <w:sz w:val="20"/>
      <w:szCs w:val="20"/>
    </w:rPr>
  </w:style>
  <w:style w:type="table" w:styleId="TableGrid">
    <w:name w:val="Table Grid"/>
    <w:basedOn w:val="TableNormal"/>
    <w:rsid w:val="00EA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525"/>
    <w:pPr>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03299">
      <w:bodyDiv w:val="1"/>
      <w:marLeft w:val="0"/>
      <w:marRight w:val="0"/>
      <w:marTop w:val="0"/>
      <w:marBottom w:val="0"/>
      <w:divBdr>
        <w:top w:val="none" w:sz="0" w:space="0" w:color="auto"/>
        <w:left w:val="none" w:sz="0" w:space="0" w:color="auto"/>
        <w:bottom w:val="none" w:sz="0" w:space="0" w:color="auto"/>
        <w:right w:val="none" w:sz="0" w:space="0" w:color="auto"/>
      </w:divBdr>
    </w:div>
    <w:div w:id="18339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BAF8-9A75-4810-ABFD-882E65A1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1444</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HONORS PRE-CALCULUS</vt:lpstr>
    </vt:vector>
  </TitlesOfParts>
  <Company>Guilford County Schools</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PRE-CALCULUS</dc:title>
  <dc:subject/>
  <dc:creator>McElroy, Megan M</dc:creator>
  <cp:keywords/>
  <cp:lastModifiedBy>McElroy, Megan M</cp:lastModifiedBy>
  <cp:revision>5</cp:revision>
  <cp:lastPrinted>2018-08-03T14:55:00Z</cp:lastPrinted>
  <dcterms:created xsi:type="dcterms:W3CDTF">2020-08-04T15:41:00Z</dcterms:created>
  <dcterms:modified xsi:type="dcterms:W3CDTF">2020-08-04T17:04:00Z</dcterms:modified>
</cp:coreProperties>
</file>